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ind w:left="-1276" w:right="-284" w:hanging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eastAsia="ru-RU"/>
        </w:rPr>
        <w:t>ПОРЯДОК ОБЖАЛОВАНИЯ РЕШЕНИЙ, ДЕЙСТВИЙ (БЕЗДЕЙСТВИЯ) ОРГАНОВ ГОСУДАРСТВЕННОЙ ВЛАСТИ, ОРГАНОВ МЕСТНОГО САМОУПРАВЛЕНИЯ</w:t>
      </w:r>
    </w:p>
    <w:p>
      <w:pPr>
        <w:pStyle w:val="Normal"/>
        <w:shd w:val="clear" w:color="auto" w:fill="FFFFFF"/>
        <w:spacing w:lineRule="auto" w:line="240" w:before="0" w:after="0"/>
        <w:ind w:left="-1276" w:right="-284" w:firstLine="851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-1276" w:right="-284"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Конституция Российской Федерации в статье 33 закрепила право граждан на обращение в государственные органы и органы местного самоуправления. Право на обращение является важным конституционно-правовым средством защиты прав и свобод граждан и одной из организационно-правовых гарантий </w:t>
        <w:br/>
        <w:t>их охраны.</w:t>
      </w:r>
    </w:p>
    <w:p>
      <w:pPr>
        <w:pStyle w:val="Normal"/>
        <w:shd w:val="clear" w:color="auto" w:fill="FFFFFF"/>
        <w:spacing w:lineRule="auto" w:line="240" w:before="0" w:after="0"/>
        <w:ind w:left="-1276" w:right="-284"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Порядок рассмотрения жалобы </w:t>
      </w:r>
      <w:r>
        <w:rPr>
          <w:rFonts w:ascii="Times New Roman" w:hAnsi="Times New Roman"/>
          <w:sz w:val="30"/>
          <w:szCs w:val="30"/>
        </w:rPr>
        <w:t>на принятое по обращению решение</w:t>
        <w:br/>
        <w:t xml:space="preserve">или на действие (бездействие) </w:t>
      </w:r>
      <w:r>
        <w:rPr>
          <w:rFonts w:ascii="Times New Roman" w:hAnsi="Times New Roman"/>
          <w:sz w:val="30"/>
          <w:szCs w:val="30"/>
          <w:lang w:eastAsia="ru-RU"/>
        </w:rPr>
        <w:t xml:space="preserve">органов государственной власти, органов местного самоуправления </w:t>
      </w:r>
      <w:r>
        <w:rPr>
          <w:rFonts w:ascii="Times New Roman" w:hAnsi="Times New Roman"/>
          <w:sz w:val="30"/>
          <w:szCs w:val="30"/>
        </w:rPr>
        <w:t xml:space="preserve">в связи с рассмотрением обращения </w:t>
      </w:r>
      <w:r>
        <w:rPr>
          <w:rFonts w:ascii="Times New Roman" w:hAnsi="Times New Roman"/>
          <w:sz w:val="30"/>
          <w:szCs w:val="30"/>
          <w:lang w:eastAsia="ru-RU"/>
        </w:rPr>
        <w:t>регулируется Федеральным законом от 02.05.2006 № 59-ФЗ «О порядке рассмотрения обращений граждан Российской Федерации».</w:t>
      </w:r>
    </w:p>
    <w:p>
      <w:pPr>
        <w:pStyle w:val="Normal"/>
        <w:shd w:val="clear" w:color="auto" w:fill="FFFFFF"/>
        <w:spacing w:lineRule="auto" w:line="240" w:before="0" w:after="0"/>
        <w:ind w:left="-1276" w:right="-284"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Правом обращения в органы государственной власти, органы местного самоуправления обладают граждане Российской Федерации, иностранные граждане, лица без гражданства и объединения граждан.</w:t>
      </w:r>
    </w:p>
    <w:p>
      <w:pPr>
        <w:pStyle w:val="Normal"/>
        <w:shd w:val="clear" w:color="auto" w:fill="FFFFFF"/>
        <w:spacing w:lineRule="auto" w:line="240" w:before="0" w:after="0"/>
        <w:ind w:left="-1276" w:right="-284" w:firstLine="851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>Жалоба – просьба гражданина о восстановлении или защите</w:t>
        <w:br/>
        <w:t>его нарушенных прав, свобод, охраняемых законом интересов или прав, свобод, охраняемых законом интересов других лиц.</w:t>
      </w:r>
    </w:p>
    <w:p>
      <w:pPr>
        <w:pStyle w:val="Normal"/>
        <w:shd w:val="clear" w:color="auto" w:fill="FFFFFF"/>
        <w:spacing w:lineRule="auto" w:line="240" w:before="0" w:after="0"/>
        <w:ind w:left="-1276" w:right="-284"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 жалобой может обратиться гражданин, который считает, что его права нарушены, либо на него незаконно возложена обязанность.</w:t>
      </w:r>
    </w:p>
    <w:p>
      <w:pPr>
        <w:pStyle w:val="Normal"/>
        <w:shd w:val="clear" w:color="auto" w:fill="FFFFFF"/>
        <w:spacing w:lineRule="auto" w:line="240" w:before="0" w:after="0"/>
        <w:ind w:left="-1276" w:right="-284"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Гражданин в своей жалобе в обязательном порядке указывает либо наименование государственного органа, органа местного самоуправления,</w:t>
        <w:br/>
        <w:t>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</w:t>
      </w:r>
      <w:r>
        <w:rPr>
          <w:rFonts w:ascii="Times New Roman" w:hAnsi="Times New Roman"/>
          <w:sz w:val="30"/>
          <w:szCs w:val="30"/>
        </w:rPr>
        <w:t>последнее – при наличии)</w:t>
      </w:r>
      <w:r>
        <w:rPr>
          <w:rFonts w:ascii="Times New Roman" w:hAnsi="Times New Roman"/>
          <w:sz w:val="30"/>
          <w:szCs w:val="30"/>
          <w:lang w:eastAsia="ru-RU"/>
        </w:rPr>
        <w:t>, почтовый адрес, по которому должны быть направлены ответ, уведомление</w:t>
        <w:br/>
        <w:t>о переадресации обращения, излагает суть жалобы, ставит личную подпись</w:t>
        <w:br/>
        <w:t>и дату.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>
      <w:pPr>
        <w:pStyle w:val="Normal"/>
        <w:shd w:val="clear" w:color="auto" w:fill="FFFFFF"/>
        <w:spacing w:lineRule="auto" w:line="240" w:before="0" w:after="0"/>
        <w:ind w:left="-1276" w:right="-284"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 xml:space="preserve">Жалоба подлежит обязательной регистрации в течение трех дней                       с момента поступления </w:t>
      </w:r>
      <w:r>
        <w:rPr>
          <w:rFonts w:ascii="Times New Roman" w:hAnsi="Times New Roman"/>
          <w:sz w:val="30"/>
          <w:szCs w:val="30"/>
          <w:lang w:eastAsia="ru-RU"/>
        </w:rPr>
        <w:t>в государственный орган, орган местного самоуправления. Рассмотрение жалоб осуществляется на бесплатной основе. Жалоба, содержащая вопросы, решение которых не входит в компетенцию данного государственного органа, органа местного самоуправления,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>
      <w:pPr>
        <w:pStyle w:val="Normal"/>
        <w:shd w:val="clear" w:color="auto" w:fill="FFFFFF"/>
        <w:spacing w:lineRule="auto" w:line="240" w:before="0" w:after="0"/>
        <w:ind w:left="-1276" w:right="-284"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>Жалоба рассматривается в течение 30 дней со дня регистрации.</w:t>
      </w:r>
      <w:r>
        <w:rPr>
          <w:rFonts w:ascii="Times New Roman" w:hAnsi="Times New Roman"/>
          <w:sz w:val="30"/>
          <w:szCs w:val="30"/>
          <w:lang w:eastAsia="ru-RU"/>
        </w:rPr>
        <w:t xml:space="preserve">                         В исключительных случаях срок рассмотрения жалобы может быть продлен                         не более чем на 30 дней.</w:t>
      </w:r>
    </w:p>
    <w:p>
      <w:pPr>
        <w:pStyle w:val="Normal"/>
        <w:shd w:val="clear" w:color="auto" w:fill="FFFFFF"/>
        <w:spacing w:lineRule="auto" w:line="240" w:before="0" w:after="0"/>
        <w:ind w:left="-1276" w:right="-284"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Гражданин может также обратиться в государственный орган, орган местного самоуправления в устном порядке. При личном приеме гражданин предъявляет документ, удостоверяющий его личность.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В остальных случаях дается письменный ответ </w:t>
        <w:br/>
        <w:t xml:space="preserve">по существу поставленных в обращении вопросов.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 </w:t>
      </w:r>
    </w:p>
    <w:p>
      <w:pPr>
        <w:pStyle w:val="Normal"/>
        <w:shd w:val="clear" w:color="auto" w:fill="FFFFFF"/>
        <w:spacing w:lineRule="auto" w:line="240" w:before="0" w:after="0"/>
        <w:ind w:left="-1276" w:right="-284"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Порядок обжалования решений, действий (бездействия) органов государственной власти, органов местного самоуправления, иных органов, организаций, наделенных отдельными государственными или иными публичными полномочиями, должностных лиц, государственных                                             и муниципальных служащих также определен в главе 22 Кодекса административного судопроизводства Российской Федерации.</w:t>
      </w:r>
    </w:p>
    <w:p>
      <w:pPr>
        <w:pStyle w:val="Normal"/>
        <w:shd w:val="clear" w:color="auto" w:fill="FFFFFF"/>
        <w:spacing w:lineRule="auto" w:line="240" w:before="0" w:after="0"/>
        <w:ind w:left="-1276" w:right="-284"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Гражданин, организация, иные лица могут обратиться в суд </w:t>
        <w:br/>
        <w:t xml:space="preserve">с требованиями об оспаривании решений, действий (бездействия) органа государственной власти, органа местного самоуправления, иного органа, организации, наделенных отдельными государственными или иными публичными полномочиями, должностного лица, государственного </w:t>
        <w:br/>
        <w:t xml:space="preserve">или муниципального служащего, если полагают, что нарушены или оспорены </w:t>
        <w:br/>
        <w:t xml:space="preserve">их права, свободы и законные интересы, созданы препятствия к осуществлению их прав, свобод и реализации законных интересов или на них незаконно возложены какие-либо обязанности. </w:t>
      </w:r>
      <w:r>
        <w:rPr>
          <w:rFonts w:ascii="Times New Roman" w:hAnsi="Times New Roman"/>
          <w:b/>
          <w:sz w:val="30"/>
          <w:szCs w:val="30"/>
          <w:lang w:eastAsia="ru-RU"/>
        </w:rPr>
        <w:t>Гражданин, организация, иные лица могут обратиться непосредственно в суд или оспорить решения, действия (бездействие) органа, организации, лица, наделенных государственными или иными публичными полномочиями, в вышестоящие в порядке подчиненности орган, организацию, у вышестоящего в порядке подчиненности лица либо использовать иные внесудебные процедуры урегулирования споров.</w:t>
      </w:r>
    </w:p>
    <w:p>
      <w:pPr>
        <w:pStyle w:val="Normal"/>
        <w:shd w:val="clear" w:color="auto" w:fill="FFFFFF"/>
        <w:spacing w:lineRule="auto" w:line="240" w:before="0" w:after="0"/>
        <w:ind w:left="-1276" w:right="-284" w:firstLine="851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 В то же время, если гражданин указал в обращении заведомо ложные сведения, расходы, понесенные в связи с рассмотрением обращения государственным органом или должностным лицом, могут быть взысканы с данного гражданина также по решению суда.</w:t>
      </w:r>
    </w:p>
    <w:sectPr>
      <w:headerReference w:type="default" r:id="rId2"/>
      <w:type w:val="nextPage"/>
      <w:pgSz w:w="11906" w:h="16838"/>
      <w:pgMar w:left="2127" w:right="850" w:gutter="0" w:header="708" w:top="1134" w:footer="0" w:bottom="709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sz w:val="24"/>
        <w:szCs w:val="24"/>
        <w:rFonts w:ascii="Times New Roman" w:hAnsi="Times New Roman"/>
      </w:rPr>
      <w:instrText xml:space="preserve"> PAGE </w:instrText>
    </w:r>
    <w:r>
      <w:rPr>
        <w:sz w:val="24"/>
        <w:szCs w:val="24"/>
        <w:rFonts w:ascii="Times New Roman" w:hAnsi="Times New Roman"/>
      </w:rPr>
      <w:fldChar w:fldCharType="separate"/>
    </w:r>
    <w:r>
      <w:rPr>
        <w:sz w:val="24"/>
        <w:szCs w:val="24"/>
        <w:rFonts w:ascii="Times New Roman" w:hAnsi="Times New Roman"/>
      </w:rPr>
      <w:t>2</w:t>
    </w:r>
    <w:r>
      <w:rPr>
        <w:sz w:val="24"/>
        <w:szCs w:val="24"/>
        <w:rFonts w:ascii="Times New Roman" w:hAnsi="Times New Roman"/>
      </w:rPr>
      <w:fldChar w:fldCharType="end"/>
    </w:r>
  </w:p>
  <w:p>
    <w:pPr>
      <w:pStyle w:val="Style2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740f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-">
    <w:name w:val="Hyperlink"/>
    <w:basedOn w:val="DefaultParagraphFont"/>
    <w:uiPriority w:val="99"/>
    <w:semiHidden/>
    <w:rsid w:val="004e51e4"/>
    <w:rPr>
      <w:rFonts w:cs="Times New Roman"/>
      <w:color w:val="0000FF"/>
      <w:u w:val="single"/>
    </w:rPr>
  </w:style>
  <w:style w:type="character" w:styleId="HeaderChar" w:customStyle="1">
    <w:name w:val="Header Char"/>
    <w:basedOn w:val="DefaultParagraphFont"/>
    <w:uiPriority w:val="99"/>
    <w:qFormat/>
    <w:locked/>
    <w:rsid w:val="00581dbd"/>
    <w:rPr>
      <w:rFonts w:cs="Times New Roman"/>
    </w:rPr>
  </w:style>
  <w:style w:type="character" w:styleId="FooterChar" w:customStyle="1">
    <w:name w:val="Footer Char"/>
    <w:basedOn w:val="DefaultParagraphFont"/>
    <w:uiPriority w:val="99"/>
    <w:qFormat/>
    <w:locked/>
    <w:rsid w:val="00581dbd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c85759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qFormat/>
    <w:rsid w:val="00c503f7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link w:val="HeaderChar"/>
    <w:uiPriority w:val="99"/>
    <w:rsid w:val="00581db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FooterChar"/>
    <w:uiPriority w:val="99"/>
    <w:rsid w:val="00581db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c8575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Application>LibreOffice/7.5.3.2$Windows_x86 LibreOffice_project/9f56dff12ba03b9acd7730a5a481eea045e468f3</Application>
  <AppVersion>15.0000</AppVersion>
  <Pages>2</Pages>
  <Words>640</Words>
  <Characters>4591</Characters>
  <CharactersWithSpaces>5339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2022-03-29T10:58:00Z</dcterms:created>
  <dc:creator>Икенов Азамат Аскарбекович</dc:creator>
  <dc:description/>
  <dc:language>ru-RU</dc:language>
  <cp:lastModifiedBy>Исенова</cp:lastModifiedBy>
  <cp:lastPrinted>2022-03-03T10:11:00Z</cp:lastPrinted>
  <dcterms:modified xsi:type="dcterms:W3CDTF">2022-03-29T10:58:00Z</dcterms:modified>
  <cp:revision>2</cp:revision>
  <dc:subject/>
  <dc:title>ПОРЯДОК ОБЖАЛОВАНИЯ РЕШЕНИЙ, ДЕЙСТВИЙ (БЕЗДЕЙСТВИЯ) ОРГАНОВ ГОСУДАРСТВЕННОЙ ВЛАСТИ, ОРГАНОВ МЕСТНОГО САМОУПРАВЛЕНИЯ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