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0"/>
              </w:rPr>
              <w:t xml:space="preserve">Постановление Правительства РФ от 17.11.2010 N 927</w:t>
              <w:br/>
              <w:t xml:space="preserve">(ред. от 16.03.2024)</w:t>
              <w:br/>
              <w:t xml:space="preserve">"Об отдельных вопросах осуществления опеки и попечительства в отношении совершеннолетних недееспособных или не полностью дееспособных граждан"</w:t>
              <w:br/>
              <w:t xml:space="preserve">(вместе с "Правилами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граждан", "Правилами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организациями", "Правилами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гражданина", "Правилами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граждан", "Правилами ведения личных дел совершеннолетних недееспособных или не полностью дееспособных граждан")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02.04.2025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17 ноября 2010 г. N 927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ОТДЕЛЬНЫХ ВОПРОСАХ</w:t>
      </w:r>
    </w:p>
    <w:p>
      <w:pPr>
        <w:pStyle w:val="2"/>
        <w:jc w:val="center"/>
      </w:pPr>
      <w:r>
        <w:rPr>
          <w:sz w:val="24"/>
        </w:rPr>
        <w:t xml:space="preserve">ОСУЩЕСТВЛЕНИЯ ОПЕКИ И ПОПЕЧИТЕЛЬСТВА В ОТНОШЕНИИ</w:t>
      </w:r>
    </w:p>
    <w:p>
      <w:pPr>
        <w:pStyle w:val="2"/>
        <w:jc w:val="center"/>
      </w:pPr>
      <w:r>
        <w:rPr>
          <w:sz w:val="24"/>
        </w:rPr>
        <w:t xml:space="preserve">СОВЕРШЕННОЛЕТНИХ НЕДЕЕСПОСОБНЫХ ИЛИ НЕ ПОЛНОСТЬЮ</w:t>
      </w:r>
    </w:p>
    <w:p>
      <w:pPr>
        <w:pStyle w:val="2"/>
        <w:jc w:val="center"/>
      </w:pPr>
      <w:r>
        <w:rPr>
          <w:sz w:val="24"/>
        </w:rPr>
        <w:t xml:space="preserve">ДЕЕСПОСОБНЫХ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31.03.2011 </w:t>
            </w:r>
            <w:hyperlink w:history="0" r:id="rId7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 {КонсультантПлюс}">
              <w:r>
                <w:rPr>
                  <w:sz w:val="24"/>
                  <w:color w:val="0000ff"/>
                </w:rPr>
                <w:t xml:space="preserve">N 233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21.05.2012 </w:t>
            </w:r>
            <w:hyperlink w:history="0" r:id="rId8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      <w:r>
                <w:rPr>
                  <w:sz w:val="24"/>
                  <w:color w:val="0000ff"/>
                </w:rPr>
                <w:t xml:space="preserve">N 496</w:t>
              </w:r>
            </w:hyperlink>
            <w:r>
              <w:rPr>
                <w:sz w:val="24"/>
                <w:color w:val="392c69"/>
              </w:rPr>
              <w:t xml:space="preserve">, от 04.09.2012 </w:t>
            </w:r>
            <w:hyperlink w:history="0" r:id="rId9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N 882</w:t>
              </w:r>
            </w:hyperlink>
            <w:r>
              <w:rPr>
                <w:sz w:val="24"/>
                <w:color w:val="392c69"/>
              </w:rPr>
              <w:t xml:space="preserve">, от 25.03.2013 </w:t>
            </w:r>
            <w:hyperlink w:history="0" r:id="rId10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257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23.06.2014 </w:t>
            </w:r>
            <w:hyperlink w:history="0" r:id="rId11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581</w:t>
              </w:r>
            </w:hyperlink>
            <w:r>
              <w:rPr>
                <w:sz w:val="24"/>
                <w:color w:val="392c69"/>
              </w:rPr>
              <w:t xml:space="preserve">, от 15.10.2014 </w:t>
            </w:r>
            <w:hyperlink w:history="0" r:id="rId12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1054</w:t>
              </w:r>
            </w:hyperlink>
            <w:r>
              <w:rPr>
                <w:sz w:val="24"/>
                <w:color w:val="392c69"/>
              </w:rPr>
              <w:t xml:space="preserve">, от 19.11.2016 </w:t>
            </w:r>
            <w:hyperlink w:history="0" r:id="rId13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1221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10.02.2018 </w:t>
            </w:r>
            <w:hyperlink w:history="0" r:id="rId14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143</w:t>
              </w:r>
            </w:hyperlink>
            <w:r>
              <w:rPr>
                <w:sz w:val="24"/>
                <w:color w:val="392c69"/>
              </w:rPr>
              <w:t xml:space="preserve">, от 17.03.2018 </w:t>
            </w:r>
            <w:hyperlink w:history="0" r:id="rId15" w:tooltip="Постановление Правительства РФ от 17.03.2018 N 295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295</w:t>
              </w:r>
            </w:hyperlink>
            <w:r>
              <w:rPr>
                <w:sz w:val="24"/>
                <w:color w:val="392c69"/>
              </w:rPr>
              <w:t xml:space="preserve">, от 21.12.2018 </w:t>
            </w:r>
            <w:hyperlink w:history="0" r:id="rId16" w:tooltip="Постановление Правительства РФ от 21.12.2018 N 1622 (ред. от 09.10.2021) &quot;О внесении изменений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1622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15.11.2019 </w:t>
            </w:r>
            <w:hyperlink w:history="0" r:id="rId17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1458</w:t>
              </w:r>
            </w:hyperlink>
            <w:r>
              <w:rPr>
                <w:sz w:val="24"/>
                <w:color w:val="392c69"/>
              </w:rPr>
              <w:t xml:space="preserve">, от 10.02.2020 </w:t>
            </w:r>
            <w:hyperlink w:history="0" r:id="rId18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114</w:t>
              </w:r>
            </w:hyperlink>
            <w:r>
              <w:rPr>
                <w:sz w:val="24"/>
                <w:color w:val="392c69"/>
              </w:rPr>
              <w:t xml:space="preserve">, от 30.12.2020 </w:t>
            </w:r>
            <w:hyperlink w:history="0" r:id="rId19" w:tooltip="Постановление Правительства РФ от 30.12.2020 N 2361 &quot;О признании утратившими силу отдельных положений некоторых актов Правительства Российской Федерации по вопросу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 {КонсультантПлюс}">
              <w:r>
                <w:rPr>
                  <w:sz w:val="24"/>
                  <w:color w:val="0000ff"/>
                </w:rPr>
                <w:t xml:space="preserve">N 2361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15.02.2023 </w:t>
            </w:r>
            <w:hyperlink w:history="0" r:id="rId2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      <w:r>
                <w:rPr>
                  <w:sz w:val="24"/>
                  <w:color w:val="0000ff"/>
                </w:rPr>
                <w:t xml:space="preserve">N 222</w:t>
              </w:r>
            </w:hyperlink>
            <w:r>
              <w:rPr>
                <w:sz w:val="24"/>
                <w:color w:val="392c69"/>
              </w:rPr>
              <w:t xml:space="preserve">, от 16.03.2024 </w:t>
            </w:r>
            <w:hyperlink w:history="0" r:id="rId21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316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hyperlink w:history="0" r:id="rId22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статьями 6</w:t>
        </w:r>
      </w:hyperlink>
      <w:r>
        <w:rPr>
          <w:sz w:val="24"/>
        </w:rPr>
        <w:t xml:space="preserve">, </w:t>
      </w:r>
      <w:hyperlink w:history="0" r:id="rId23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8</w:t>
        </w:r>
      </w:hyperlink>
      <w:r>
        <w:rPr>
          <w:sz w:val="24"/>
        </w:rPr>
        <w:t xml:space="preserve">, </w:t>
      </w:r>
      <w:hyperlink w:history="0" r:id="rId24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10</w:t>
        </w:r>
      </w:hyperlink>
      <w:r>
        <w:rPr>
          <w:sz w:val="24"/>
        </w:rPr>
        <w:t xml:space="preserve">, </w:t>
      </w:r>
      <w:hyperlink w:history="0" r:id="rId25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14</w:t>
        </w:r>
      </w:hyperlink>
      <w:r>
        <w:rPr>
          <w:sz w:val="24"/>
        </w:rPr>
        <w:t xml:space="preserve">, </w:t>
      </w:r>
      <w:hyperlink w:history="0" r:id="rId26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16</w:t>
        </w:r>
      </w:hyperlink>
      <w:r>
        <w:rPr>
          <w:sz w:val="24"/>
        </w:rPr>
        <w:t xml:space="preserve">, </w:t>
      </w:r>
      <w:hyperlink w:history="0" r:id="rId27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24</w:t>
        </w:r>
      </w:hyperlink>
      <w:r>
        <w:rPr>
          <w:sz w:val="24"/>
        </w:rPr>
        <w:t xml:space="preserve"> и </w:t>
      </w:r>
      <w:hyperlink w:history="0" r:id="rId28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25</w:t>
        </w:r>
      </w:hyperlink>
      <w:r>
        <w:rPr>
          <w:sz w:val="24"/>
        </w:rPr>
        <w:t xml:space="preserve"> Федерального закона "Об опеке и попечительстве" Правительство Российской Федерации постановляет: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Утвердить прилагаемые:</w:t>
      </w:r>
    </w:p>
    <w:p>
      <w:pPr>
        <w:pStyle w:val="0"/>
        <w:spacing w:before="240" w:line-rule="auto"/>
        <w:ind w:firstLine="540"/>
        <w:jc w:val="both"/>
      </w:pPr>
      <w:hyperlink w:history="0" w:anchor="P41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граждан;</w:t>
      </w:r>
    </w:p>
    <w:p>
      <w:pPr>
        <w:pStyle w:val="0"/>
        <w:spacing w:before="240" w:line-rule="auto"/>
        <w:ind w:firstLine="540"/>
        <w:jc w:val="both"/>
      </w:pPr>
      <w:hyperlink w:history="0" w:anchor="P154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организациями;</w:t>
      </w:r>
    </w:p>
    <w:p>
      <w:pPr>
        <w:pStyle w:val="0"/>
        <w:spacing w:before="240" w:line-rule="auto"/>
        <w:ind w:firstLine="540"/>
        <w:jc w:val="both"/>
      </w:pPr>
      <w:hyperlink w:history="0" w:anchor="P21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гражданина;</w:t>
      </w:r>
    </w:p>
    <w:p>
      <w:pPr>
        <w:pStyle w:val="0"/>
        <w:spacing w:before="240" w:line-rule="auto"/>
        <w:ind w:firstLine="540"/>
        <w:jc w:val="both"/>
      </w:pPr>
      <w:hyperlink w:history="0" w:anchor="P245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осуществления органами опеки и попечительства проверки условий жизни совершеннолетних недееспособных граждан, соблюдения опекунами прав и законных интересов совершеннолетних недееспособных граждан,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граждан;</w:t>
      </w:r>
    </w:p>
    <w:p>
      <w:pPr>
        <w:pStyle w:val="0"/>
        <w:spacing w:before="240" w:line-rule="auto"/>
        <w:ind w:firstLine="540"/>
        <w:jc w:val="both"/>
      </w:pPr>
      <w:hyperlink w:history="0" w:anchor="P318" w:tooltip="ПРАВИЛА">
        <w:r>
          <w:rPr>
            <w:sz w:val="24"/>
            <w:color w:val="0000ff"/>
          </w:rPr>
          <w:t xml:space="preserve">Правила</w:t>
        </w:r>
      </w:hyperlink>
      <w:r>
        <w:rPr>
          <w:sz w:val="24"/>
        </w:rPr>
        <w:t xml:space="preserve"> ведения личных дел совершеннолетних недееспособных или не полностью дееспособных граждан;</w:t>
      </w:r>
    </w:p>
    <w:p>
      <w:pPr>
        <w:pStyle w:val="0"/>
        <w:spacing w:before="240" w:line-rule="auto"/>
        <w:ind w:firstLine="540"/>
        <w:jc w:val="both"/>
      </w:pPr>
      <w:hyperlink w:history="0" w:anchor="P436" w:tooltip="ФОРМА ОТЧЕТА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отчета опекуна о хранении, об использовании имущества совершеннолетнего недееспособного гражданина и управлении этим имуществом;</w:t>
      </w:r>
    </w:p>
    <w:p>
      <w:pPr>
        <w:pStyle w:val="0"/>
        <w:spacing w:before="240" w:line-rule="auto"/>
        <w:ind w:firstLine="540"/>
        <w:jc w:val="both"/>
      </w:pPr>
      <w:hyperlink w:history="0" w:anchor="P1091" w:tooltip="ФОРМА ОТЧЕТА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отчета попечителя об использовании имущества совершеннолетнего не полностью дееспособного гражданина и управлении этим имуществом.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В.ПУТИН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ноября 2010 г. N 927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41" w:name="P41"/>
    <w:bookmarkEnd w:id="41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ПОДБОРА, УЧЕТА И ПОДГОТОВКИ ГРАЖДАН, ВЫРАЗИВШИХ</w:t>
      </w:r>
    </w:p>
    <w:p>
      <w:pPr>
        <w:pStyle w:val="2"/>
        <w:jc w:val="center"/>
      </w:pPr>
      <w:r>
        <w:rPr>
          <w:sz w:val="24"/>
        </w:rPr>
        <w:t xml:space="preserve">ЖЕЛАНИЕ СТАТЬ ОПЕКУНАМИ ИЛИ ПОПЕЧИТЕЛЯМИ СОВЕРШЕННОЛЕТНИХ</w:t>
      </w:r>
    </w:p>
    <w:p>
      <w:pPr>
        <w:pStyle w:val="2"/>
        <w:jc w:val="center"/>
      </w:pPr>
      <w:r>
        <w:rPr>
          <w:sz w:val="24"/>
        </w:rPr>
        <w:t xml:space="preserve">НЕДЕЕСПОСОБНЫХ ИЛИ НЕ ПОЛНОСТЬЮ ДЕЕСПОСОБНЫХ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21.05.2012 </w:t>
            </w:r>
            <w:hyperlink w:history="0" r:id="rId29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      <w:r>
                <w:rPr>
                  <w:sz w:val="24"/>
                  <w:color w:val="0000ff"/>
                </w:rPr>
                <w:t xml:space="preserve">N 496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04.09.2012 </w:t>
            </w:r>
            <w:hyperlink w:history="0" r:id="rId30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1.01.2025) {КонсультантПлюс}">
              <w:r>
                <w:rPr>
                  <w:sz w:val="24"/>
                  <w:color w:val="0000ff"/>
                </w:rPr>
                <w:t xml:space="preserve">N 882</w:t>
              </w:r>
            </w:hyperlink>
            <w:r>
              <w:rPr>
                <w:sz w:val="24"/>
                <w:color w:val="392c69"/>
              </w:rPr>
              <w:t xml:space="preserve">, от 25.03.2013 </w:t>
            </w:r>
            <w:hyperlink w:history="0" r:id="rId31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257</w:t>
              </w:r>
            </w:hyperlink>
            <w:r>
              <w:rPr>
                <w:sz w:val="24"/>
                <w:color w:val="392c69"/>
              </w:rPr>
              <w:t xml:space="preserve">, от 19.11.2016 </w:t>
            </w:r>
            <w:hyperlink w:history="0" r:id="rId32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1221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30.12.2020 </w:t>
            </w:r>
            <w:hyperlink w:history="0" r:id="rId33" w:tooltip="Постановление Правительства РФ от 30.12.2020 N 2361 &quot;О признании утратившими силу отдельных положений некоторых актов Правительства Российской Федерации по вопросу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 {КонсультантПлюс}">
              <w:r>
                <w:rPr>
                  <w:sz w:val="24"/>
                  <w:color w:val="0000ff"/>
                </w:rPr>
                <w:t xml:space="preserve">N 2361</w:t>
              </w:r>
            </w:hyperlink>
            <w:r>
              <w:rPr>
                <w:sz w:val="24"/>
                <w:color w:val="392c69"/>
              </w:rPr>
              <w:t xml:space="preserve">, от 15.02.2023 </w:t>
            </w:r>
            <w:hyperlink w:history="0" r:id="rId34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      <w:r>
                <w:rPr>
                  <w:sz w:val="24"/>
                  <w:color w:val="0000ff"/>
                </w:rPr>
                <w:t xml:space="preserve">N 222</w:t>
              </w:r>
            </w:hyperlink>
            <w:r>
              <w:rPr>
                <w:sz w:val="24"/>
                <w:color w:val="392c69"/>
              </w:rPr>
              <w:t xml:space="preserve">, от 16.03.2024 </w:t>
            </w:r>
            <w:hyperlink w:history="0" r:id="rId35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316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опекунами), и перечень документов, представляемых ими в целях назначения их опекунами или попечителями (далее - опекуны) совершеннолетних недееспособных или не полностью дееспособных граждан (далее - совершеннолетние подопечные), а также сроки рассмотрения таких документов органами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Подбор, учет и подготовка граждан, выразивших желание стать опекунами, осуществляются органами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Подбор и подготовка граждан, выразивших желание стать опекунами, могут также проводиться образовательными организациями, медицинскими организациями, организациями, оказывающими социальные услуги, или иными организациями, осуществляющими указанные полномочия органов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Орган опеки и попечительства через средства массовой информации информирует граждан, проживающих на территории субъекта Российской Федерации, о возможности стать опекунами и ведет прием граждан, выразивших желание стать опекунами.</w:t>
      </w:r>
    </w:p>
    <w:bookmarkStart w:id="54" w:name="P54"/>
    <w:bookmarkEnd w:id="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Гражданин, выразивший желание стать опекуном (граждане, выразившие желание стать опекунами), за исключением граждан, указанных в </w:t>
      </w:r>
      <w:hyperlink w:history="0"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>
        <w:r>
          <w:rPr>
            <w:sz w:val="24"/>
            <w:color w:val="0000ff"/>
          </w:rPr>
          <w:t xml:space="preserve">пункте 4(1)</w:t>
        </w:r>
      </w:hyperlink>
      <w:r>
        <w:rPr>
          <w:sz w:val="24"/>
        </w:rPr>
        <w:t xml:space="preserve"> настоящих Правил, представляет (представляют) в орган опеки и попечительства по месту жительства следующие документы: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3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w:history="0" r:id="rId37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sz w:val="24"/>
            <w:color w:val="0000ff"/>
          </w:rPr>
          <w:t xml:space="preserve">пункта 1</w:t>
        </w:r>
      </w:hyperlink>
      <w:r>
        <w:rPr>
          <w:sz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21.05.2012 </w:t>
      </w:r>
      <w:hyperlink w:history="0" r:id="rId38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N 496</w:t>
        </w:r>
      </w:hyperlink>
      <w:r>
        <w:rPr>
          <w:sz w:val="24"/>
        </w:rPr>
        <w:t xml:space="preserve">, от 15.02.2023 </w:t>
      </w:r>
      <w:hyperlink w:history="0" r:id="rId39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N 222</w:t>
        </w:r>
      </w:hyperlink>
      <w:r>
        <w:rPr>
          <w:sz w:val="24"/>
        </w:rPr>
        <w:t xml:space="preserve">)</w:t>
      </w:r>
    </w:p>
    <w:bookmarkStart w:id="58" w:name="P58"/>
    <w:bookmarkEnd w:id="5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0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21.05.2012 N 496)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- г) исключены. - </w:t>
      </w:r>
      <w:hyperlink w:history="0" r:id="rId41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21.05.2012 N 496;</w:t>
      </w:r>
    </w:p>
    <w:bookmarkStart w:id="61" w:name="P61"/>
    <w:bookmarkEnd w:id="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</w:t>
      </w:r>
      <w:hyperlink w:history="0" r:id="rId42" w:tooltip="Приказ Минздрава России от 10.08.2020 N 823н &quot;Об утверждении Порядка выдачи медицинского заключения о состоянии здоровья по результатам медицинского освидетельствования гражданина, выразившего желание стать опекуном или попечителем совершеннолетнего недееспособного или не полностью дееспособного гражданина&quot; (Зарегистрировано в Минюсте России 08.09.2020 N 59701) {КонсультантПлюс}">
        <w:r>
          <w:rPr>
            <w:sz w:val="24"/>
            <w:color w:val="0000ff"/>
          </w:rPr>
          <w:t xml:space="preserve">порядке</w:t>
        </w:r>
      </w:hyperlink>
      <w:r>
        <w:rPr>
          <w:sz w:val="24"/>
        </w:rPr>
        <w:t xml:space="preserve">, устанавливаемом Министерством здравоохранения Российской Федерации;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04.09.2012 </w:t>
      </w:r>
      <w:hyperlink w:history="0" r:id="rId43" w:tooltip="Постановление Правительства РФ от 04.09.2012 N 882 (ред. от 30.08.2024, с изм. от 02.11.2024) &quot;О внесении изменений в некоторые акты Правительства Российской Федерации по вопросам деятельности Министерства здравоохранения Российской Федерации&quot; (с изм. и доп., вступ. в силу с 01.01.2025) {КонсультантПлюс}">
        <w:r>
          <w:rPr>
            <w:sz w:val="24"/>
            <w:color w:val="0000ff"/>
          </w:rPr>
          <w:t xml:space="preserve">N 882</w:t>
        </w:r>
      </w:hyperlink>
      <w:r>
        <w:rPr>
          <w:sz w:val="24"/>
        </w:rPr>
        <w:t xml:space="preserve">, от 19.11.2016 </w:t>
      </w:r>
      <w:hyperlink w:history="0" r:id="rId44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1221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копия свидетельства о браке (если гражданин, выразивший желание стать опекуном, состоит в браке);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совместное проживание совершеннолетнего подопечного с опекуном (в случае принятия решения опекуном о совместном проживании совершеннолетнего подопечного с семьей опекуна);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исключен. - </w:t>
      </w:r>
      <w:hyperlink w:history="0" r:id="rId45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21.05.2012 N 496;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документ о прохождении гражданином, выразившим желание стать опекуном, подготовки в порядке, установленном настоящими Правилами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автобиография.</w:t>
      </w:r>
    </w:p>
    <w:bookmarkStart w:id="68" w:name="P68"/>
    <w:bookmarkEnd w:id="6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заявление о назначении опекуном или заявление о назначении нескольких опекунов, поданные в форме документа на бумажном носителе либо в форме электронного документа в соответствии с требованиями </w:t>
      </w:r>
      <w:hyperlink w:history="0" r:id="rId47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sz w:val="24"/>
            <w:color w:val="0000ff"/>
          </w:rPr>
          <w:t xml:space="preserve">пункта 1</w:t>
        </w:r>
      </w:hyperlink>
      <w:r>
        <w:rPr>
          <w:sz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4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документы, подтверждающие родство с совершеннолетним подопечным;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утратил силу. - </w:t>
      </w:r>
      <w:hyperlink w:history="0" r:id="rId49" w:tooltip="Постановление Правительства РФ от 30.12.2020 N 2361 &quot;О признании утратившими силу отдельных положений некоторых актов Правительства Российской Федерации по вопросу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30.12.2020 N 2361;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копия свидетельства о браке (если близкий родственник, выразивший желание стать опекуном, состоит в браке).</w:t>
      </w:r>
    </w:p>
    <w:p>
      <w:pPr>
        <w:pStyle w:val="0"/>
        <w:jc w:val="both"/>
      </w:pPr>
      <w:r>
        <w:rPr>
          <w:sz w:val="24"/>
        </w:rPr>
        <w:t xml:space="preserve">(п. 4(1) введен </w:t>
      </w:r>
      <w:hyperlink w:history="0" r:id="rId50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19.11.2016 N 1221)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Гражданин, выразивший желание стать опекуном, при подаче заявления о назначении опекуном или заявления о назначении нескольких опекунов должен предъявить паспорт или иной документ, удостоверяющий личность.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1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Документы, предусмотренные </w:t>
      </w:r>
      <w:hyperlink w:history="0" w:anchor="P58" w:tooltip="б) справка с места работы с указанием должности и размера средней заработной платы за последние 12 месяцев, а для граждан, не состоящих в трудовых отношениях, - иной документ, подтверждающий доходы (для пенсионеров - копии пенсионного удостоверения);">
        <w:r>
          <w:rPr>
            <w:sz w:val="24"/>
            <w:color w:val="0000ff"/>
          </w:rPr>
          <w:t xml:space="preserve">подпунктом "б" пункта 4</w:t>
        </w:r>
      </w:hyperlink>
      <w:r>
        <w:rPr>
          <w:sz w:val="24"/>
        </w:rPr>
        <w:t xml:space="preserve"> настоящих Правил, принимаются органом опеки и попечительства в течение года со дня их выдачи, документ, предусмотренный </w:t>
      </w:r>
      <w:hyperlink w:history="0" w:anchor="P61" w:tooltip="д) медицинское заключение о состоянии здоровья по результатам медицинского освидетельствования гражданина, выразившего желание стать опекуном, выданное в порядке, устанавливаемом Министерством здравоохранения Российской Федерации;">
        <w:r>
          <w:rPr>
            <w:sz w:val="24"/>
            <w:color w:val="0000ff"/>
          </w:rPr>
          <w:t xml:space="preserve">подпунктом "д" пункта 4</w:t>
        </w:r>
      </w:hyperlink>
      <w:r>
        <w:rPr>
          <w:sz w:val="24"/>
        </w:rPr>
        <w:t xml:space="preserve"> настоящих Правил, - в течение 3 месяцев со дня его выдачи.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21.05.2012 </w:t>
      </w:r>
      <w:hyperlink w:history="0" r:id="rId52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N 496</w:t>
        </w:r>
      </w:hyperlink>
      <w:r>
        <w:rPr>
          <w:sz w:val="24"/>
        </w:rPr>
        <w:t xml:space="preserve">, от 19.11.2016 </w:t>
      </w:r>
      <w:hyperlink w:history="0" r:id="rId53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1221</w:t>
        </w:r>
      </w:hyperlink>
      <w:r>
        <w:rPr>
          <w:sz w:val="24"/>
        </w:rPr>
        <w:t xml:space="preserve">, от 15.02.2023 </w:t>
      </w:r>
      <w:hyperlink w:history="0" r:id="rId54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N 222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6(1). Орган опеки и попечительства в порядке межведомственного информационного взаимодействия запрашивает в соответствующих органах (организациях) следующие имеющиеся в их распоряжении документы (сведения):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выписку из домовой (поквартирной) книги с места жительства или иной документ, подтверждающий право пользования жилым помещением либо право собственности на жилое помещение, и копию финансового лицевого счета с места жительства гражданина, выразившего желание стать опекуном;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справку об отсутствии у гражданина, выразившего желание стать опекуном, судимости за умышленное преступление против жизни и здоровья граждан, выдаваемую органами внутренних дел;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утратил силу. - </w:t>
      </w:r>
      <w:hyperlink w:history="0" r:id="rId55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РФ от 15.02.2023 N 222;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справку, подтверждающую получение пенсии, выдаваемую территориальными органами Фонда пенсионного и социального страхования Российской Федерации или иными органами, осуществляющими пенсионное обеспечение, - в отношении гражданина, выразившего желание стать опекуном, являющегося пенсионером;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5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заключение органов опеки и попечительства об отсутствии фактов ненадлежащего обращения близкого родственника, выразившего желание стать опекуном, с совершеннолетним подопечным в период до достижения им возраста 18 лет в случае, если опека или попечительство устанавливаются в связи с достижением совершеннолетия. Межведомственный запрос не направляется в случае, если орган опеки и попечительства располагает указанными сведениями.</w:t>
      </w:r>
    </w:p>
    <w:p>
      <w:pPr>
        <w:pStyle w:val="0"/>
        <w:jc w:val="both"/>
      </w:pPr>
      <w:r>
        <w:rPr>
          <w:sz w:val="24"/>
        </w:rPr>
        <w:t xml:space="preserve">(пп. "д" введен </w:t>
      </w:r>
      <w:hyperlink w:history="0" r:id="rId57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19.11.2016 N 1221)</w:t>
      </w:r>
    </w:p>
    <w:p>
      <w:pPr>
        <w:pStyle w:val="0"/>
        <w:jc w:val="both"/>
      </w:pPr>
      <w:r>
        <w:rPr>
          <w:sz w:val="24"/>
        </w:rPr>
        <w:t xml:space="preserve">(п. 6(1) введен </w:t>
      </w:r>
      <w:hyperlink w:history="0" r:id="rId58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21.05.2012 N 496)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6(2). Межведомственный запрос направляется в течение 2 рабочих дней со дня подачи гражданином, выразившим желание стать опекуном, в орган опеки и попечительства заявления и документов, указанных в </w:t>
      </w:r>
      <w:hyperlink w:history="0" w:anchor="P54" w:tooltip="4. Гражданин, выразивший желание стать опекуном (граждане, выразившие желание стать опекунами), за исключением граждан, указанных в пункте 4(1) настоящих Правил, представляет (представляют) в орган опеки и попечительства по месту жительства следующие документы: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подготовки и направления ответа на запрос органа опеки и попечительства не может превышать 5 рабочих дней со дня его поступления.</w:t>
      </w:r>
    </w:p>
    <w:p>
      <w:pPr>
        <w:pStyle w:val="0"/>
        <w:jc w:val="both"/>
      </w:pPr>
      <w:r>
        <w:rPr>
          <w:sz w:val="24"/>
        </w:rPr>
        <w:t xml:space="preserve">(п. 6(2) введен </w:t>
      </w:r>
      <w:hyperlink w:history="0" r:id="rId59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21.05.2012 N 496)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 совершеннолетнего подопечного может быть один или несколько опекунов. В случае назначения ему нескольких опекунов соответствующее заявление подается опекунами совместно. При назначении совершеннолетнему подопечному нескольких опекунов в целях устранения рисков угрозы жизни и здоровья совершеннолетних подопечных обязанности опекунов, в том числе по обеспечению совершеннолетнего подопечного уходом и содействию в своевременном получении им медицинской помощи, распределяются в соответствии с актом органа опеки и попечительства.</w:t>
      </w:r>
    </w:p>
    <w:p>
      <w:pPr>
        <w:pStyle w:val="0"/>
        <w:jc w:val="both"/>
      </w:pPr>
      <w:r>
        <w:rPr>
          <w:sz w:val="24"/>
        </w:rPr>
        <w:t xml:space="preserve">(п. 7 в ред. </w:t>
      </w:r>
      <w:hyperlink w:history="0" r:id="rId6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целях назначения опекуном гражданина, выразившего желание стать опекуном, или постановки его на учет, за исключением граждан, указанных в </w:t>
      </w:r>
      <w:hyperlink w:history="0"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>
        <w:r>
          <w:rPr>
            <w:sz w:val="24"/>
            <w:color w:val="0000ff"/>
          </w:rPr>
          <w:t xml:space="preserve">пункте 4(1)</w:t>
        </w:r>
      </w:hyperlink>
      <w:r>
        <w:rPr>
          <w:sz w:val="24"/>
        </w:rPr>
        <w:t xml:space="preserve"> настоящих Правил, орган опеки и попечительства в течение 6 рабочих дней со дня представления документов, предусмотренных </w:t>
      </w:r>
      <w:hyperlink w:history="0" w:anchor="P54" w:tooltip="4. Гражданин, выразивший желание стать опекуном (граждане, выразившие желание стать опекунами), за исключением граждан, указанных в пункте 4(1) настоящих Правил, представляет (представляют) в орган опеки и попечительства по месту жительства следующие документы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настоящих Правил, производит обследование условий его жизни, в ходе которого определяется отсутствие установленных Гражданским </w:t>
      </w:r>
      <w:hyperlink w:history="0" r:id="rId6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обстоятельств, препятствующих назначению его опекуном.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19.11.2016 </w:t>
      </w:r>
      <w:hyperlink w:history="0" r:id="rId62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1221</w:t>
        </w:r>
      </w:hyperlink>
      <w:r>
        <w:rPr>
          <w:sz w:val="24"/>
        </w:rPr>
        <w:t xml:space="preserve">, от 16.03.2024 </w:t>
      </w:r>
      <w:hyperlink w:history="0" r:id="rId63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316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обследовании условий жизни гражданина, выразившего желание стать опекуном, орган опеки и попечительства оценивает жилищно-бытовые условия, личные качества и мотивы заявителя, способность его к выполнению обязанностей опекуна, а также отношения, сложившиеся между членами его семьи.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обследования указываются в акте об обследовании условий жизни гражданина, выразившего желание стать опекуном (далее - акт об обследовании условий жизни гражданина).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64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19.11.2016 N 1221)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об обследовании условий жизни гражданина оформляется в течение 2 рабочих дней со дня проведения обследования условий жизни гражданина,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гражданина оформляется для каждого гражданина, выразившего желание стать опекуном.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19.11.2016 </w:t>
      </w:r>
      <w:hyperlink w:history="0" r:id="rId65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1221</w:t>
        </w:r>
      </w:hyperlink>
      <w:r>
        <w:rPr>
          <w:sz w:val="24"/>
        </w:rPr>
        <w:t xml:space="preserve">, от 15.02.2023 </w:t>
      </w:r>
      <w:hyperlink w:history="0" r:id="rId6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N 222</w:t>
        </w:r>
      </w:hyperlink>
      <w:r>
        <w:rPr>
          <w:sz w:val="24"/>
        </w:rPr>
        <w:t xml:space="preserve">, от 16.03.2024 </w:t>
      </w:r>
      <w:hyperlink w:history="0" r:id="rId67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316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об обследовании условий жизни гражданина оформляется в 2 экземплярах, один из которых направляется гражданину, выразившему желание стать опекуном, в течение 2 рабочих дней со дня утверждения акта обследования, второй хранится в органе опеки и попечительства.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19.11.2016 </w:t>
      </w:r>
      <w:hyperlink w:history="0" r:id="rId68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1221</w:t>
        </w:r>
      </w:hyperlink>
      <w:r>
        <w:rPr>
          <w:sz w:val="24"/>
        </w:rPr>
        <w:t xml:space="preserve">, от 16.03.2024 </w:t>
      </w:r>
      <w:hyperlink w:history="0" r:id="rId69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316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об обследовании условий жизни гражданина может быть оспорен гражданином, выразившим желание стать опекуном, в судебном порядке.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0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19.11.2016 N 1221)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8(1). В целях назначения опекуном близкого родственника, выразившего желание стать опекуном, в течение 6 рабочих дней со дня представления документов, предусмотренных </w:t>
      </w:r>
      <w:hyperlink w:history="0"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>
        <w:r>
          <w:rPr>
            <w:sz w:val="24"/>
            <w:color w:val="0000ff"/>
          </w:rPr>
          <w:t xml:space="preserve">пунктом 4(1)</w:t>
        </w:r>
      </w:hyperlink>
      <w:r>
        <w:rPr>
          <w:sz w:val="24"/>
        </w:rPr>
        <w:t xml:space="preserve"> настоящих Правил, орган опеки и попечительства производит обследование условий его жизни, в ходе которого определяется отсутствие установленных Гражданским </w:t>
      </w:r>
      <w:hyperlink w:history="0" r:id="rId71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обстоятельств, препятствующих назначению его опекуном.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2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16.03.2024 N 316)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Результаты обследования указываются в акте об обследовании условий жизни близкого родственника, выразившего желание стать опекуном (далее - акт об обследовании условий жизни близкого родственника).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об обследовании условий жизни близкого родственника оформляется в течение 2 рабочих дней со дня проведения обследования условий жизни близкого родственника, выразившего желание стать опекуном,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попечительства. В случае назначения нескольких опекунов акт об обследовании условий жизни близкого родственника оформляется для каждого близкого родственника, выразившего желание стать опекуном.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15.02.2023 </w:t>
      </w:r>
      <w:hyperlink w:history="0" r:id="rId73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N 222</w:t>
        </w:r>
      </w:hyperlink>
      <w:r>
        <w:rPr>
          <w:sz w:val="24"/>
        </w:rPr>
        <w:t xml:space="preserve">, от 16.03.2024 </w:t>
      </w:r>
      <w:hyperlink w:history="0" r:id="rId74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316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об обследовании условий жизни близкого родственника оформляется в 2 экземплярах, один из которых направляется близкому родственнику, выразившему желание стать опекуном, в течение 2 рабочих дней со дня утверждения акта об обследовании условий жизни близкого родственника, второй хранится в органе опеки и попечительства.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5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16.03.2024 N 316)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об обследовании условий жизни близкого родственника может быть оспорен близким родственником, выразившим желание стать опекуном, в судебном порядке.</w:t>
      </w:r>
    </w:p>
    <w:p>
      <w:pPr>
        <w:pStyle w:val="0"/>
        <w:jc w:val="both"/>
      </w:pPr>
      <w:r>
        <w:rPr>
          <w:sz w:val="24"/>
        </w:rPr>
        <w:t xml:space="preserve">(п. 8(1) введен </w:t>
      </w:r>
      <w:hyperlink w:history="0" r:id="rId76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19.11.2016 N 1221)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Орган опеки и попечительства в течение 10 рабочих дней со дня представления документов, предусмотренных </w:t>
      </w:r>
      <w:hyperlink w:history="0" w:anchor="P54" w:tooltip="4. Гражданин, выразивший желание стать опекуном (граждане, выразившие желание стать опекунами), за исключением граждан, указанных в пункте 4(1) настоящих Правил, представляет (представляют) в орган опеки и попечительства по месту жительства следующие документы: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или </w:t>
      </w:r>
      <w:hyperlink w:history="0"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>
        <w:r>
          <w:rPr>
            <w:sz w:val="24"/>
            <w:color w:val="0000ff"/>
          </w:rPr>
          <w:t xml:space="preserve">4(1)</w:t>
        </w:r>
      </w:hyperlink>
      <w:r>
        <w:rPr>
          <w:sz w:val="24"/>
        </w:rPr>
        <w:t xml:space="preserve"> настоящих Правил, и акта об обследовании условий жизни гражданина принимает одно из следующих решений: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7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16.03.2024 N 316)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принятия решения об отказе в назначении подопечному нескольких опекунов орган опеки и попечительства вправе назначить опекуном одного из граждан, выразивших желание стать опекунами совместно, при отсутствии обстоятельств, препятствующих к назначению его опекуном.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основании заявления об осуществлении опеки на возмездной основе орган опеки и попечительства принимает решение о назначении опекуна, исполняющего свои обязанности возмездно (о назначении нескольких опекунов, исполняющих свои обязанности возмездно), и заключает договор об осуществлении опеки или попечительства в порядке, установленном </w:t>
      </w:r>
      <w:hyperlink w:history="0" r:id="rId78" w:tooltip="Постановление Правительства РФ от 17.11.2010 N 927 (ред. от 30.12.2020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, &quot;Правилами осуществления отдельных полномочий органов опеки и попечительства в отношении совершеннолетних недееспос ------------ Недействующая редакция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заключения договора об осуществлении опеки или попечительства в отношении совершеннолетнего недееспособного или не полностью дееспособного гражданина,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органа опеки и попечительства о назначении опекуна (о назначении нескольких опекунов) или об отказе в назначении опекуна (в назначении нескольких опекунов) оформляется в форме акта, предусмотренного законодательством соответствующего субъекта Российской Федерации, а о возможности или невозможности заявителя быть опекуном - в форме заключения.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Указанные акты и заключения направляются (вручаются) на бумажном носителе либо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органом опеки и попечительства заявителю (заявителям) в течение 2 рабочих дней со дня их подписания.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79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16.03.2024 N 316)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Вместе с актом об отказе в назначении опекуна (актом об отказе в назначении нескольких опекунов) или заключением о невозможности заявителя быть опекуном орган опеки и попечительства возвращает заявителю (заявителям) все представленные документы и разъясняет порядок их обжалования. Копии указанных документов хранятся в органе опеки и попечительства.</w:t>
      </w:r>
    </w:p>
    <w:p>
      <w:pPr>
        <w:pStyle w:val="0"/>
        <w:jc w:val="both"/>
      </w:pPr>
      <w:r>
        <w:rPr>
          <w:sz w:val="24"/>
        </w:rPr>
        <w:t xml:space="preserve">(п. 9 в ред. </w:t>
      </w:r>
      <w:hyperlink w:history="0" r:id="rId8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На основании заключения о возможности заявителя быть опекуном орган опеки и попечительства в течение 2 рабочих дней со дня подписания указанного заключения вносит сведения о заявителе в журнал учета граждан, выразивших желание стать опекунами.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1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16.03.2024 N 316)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Заключение о возможности заявителя быть опекуном действительно в течение 2 лет со дня его выдачи и является основанием для обращения в установленном законом порядке в орган опеки и попечительства по месту жительства заявителя либо в другой орган опеки и попечительства по своему выбору.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представлении гражданином, выразившим желание стать опекуном, новых сведений о себе орган опеки и попечительства вносит соответствующие изменения в заключение о возможности заявителя быть опекуном и журнал учета граждан, выразивших желание стать опекунами.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Гражданин, выразивший желание стать опекуном, снимается с учета: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по его заявлению;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при назначении его опекуном;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 получении органом опеки и попечительства сведений об обстоятельствах, препятствующих в соответствии с Гражданским </w:t>
      </w:r>
      <w:hyperlink w:history="0" r:id="rId82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кодексом</w:t>
        </w:r>
      </w:hyperlink>
      <w:r>
        <w:rPr>
          <w:sz w:val="24"/>
        </w:rPr>
        <w:t xml:space="preserve"> Российской Федерации назначению заявителя опекуном;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по истечении 2-летнего срока со дня постановки заявителя на учет в качестве гражданина, выразившего желание стать опекуном.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Орган опеки и попечительства обязан подготовить гражданина, выразившего желание стать опекуном, в том числе: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ознакомить его с правами, обязанностями и ответственностью опекуна, установленными </w:t>
      </w:r>
      <w:hyperlink w:history="0" r:id="rId83" w:tooltip="Федеральный закон от 24.04.2008 N 48-ФЗ (ред. от 08.08.2024) &quot;Об опеке и попечительстве&quot; {КонсультантПлюс}">
        <w:r>
          <w:rPr>
            <w:sz w:val="24"/>
            <w:color w:val="0000ff"/>
          </w:rPr>
          <w:t xml:space="preserve">законодательством</w:t>
        </w:r>
      </w:hyperlink>
      <w:r>
        <w:rPr>
          <w:sz w:val="24"/>
        </w:rPr>
        <w:t xml:space="preserve"> Российской Федерации и законодательством соответствующего субъекта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организовать обучающие семинары, тренинговые занятия по вопросам психологии и основам медицинских знаний;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обеспечить психологическое обследование граждан, выразивших желание стать опекунами, с их согласия для оценки их психологической готовности исполнять обязанности опекуна.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Подготовка граждан, выразивших желание стать опекунами, осуществляется по </w:t>
      </w:r>
      <w:hyperlink w:history="0" r:id="rId84" w:tooltip="Приказ Минтруда России от 12.02.2020 N 58н &quot;Об утверждении примерной программы подготовки граждан, выразивших желание стать опекунами или попечителями совершеннолетних недееспособных или не полностью дееспособных граждан&quot; (Зарегистрировано в Минюсте России 28.04.2020 N 58232) {КонсультантПлюс}">
        <w:r>
          <w:rPr>
            <w:sz w:val="24"/>
            <w:color w:val="0000ff"/>
          </w:rPr>
          <w:t xml:space="preserve">примерной программе</w:t>
        </w:r>
      </w:hyperlink>
      <w:r>
        <w:rPr>
          <w:sz w:val="24"/>
        </w:rPr>
        <w:t xml:space="preserve">, утверждаемой Министерством труда и социальной защиты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5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25.03.2013 N 257)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Сведения об обращении в орган опеки и попечительства гражданина, выразившего желание стать опекуном, за подбором совершеннолетнего подопечного, о выдаче направлений на посещение совершеннолетнего подопечного, а также результаты таких обращений и посещений отражаются в журнале учета граждан, выразивших желание стать опекунами.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Формы </w:t>
      </w:r>
      <w:hyperlink w:history="0" r:id="rId86" w:tooltip="Приказ Минздравсоцразвития России от 08.08.2011 N 891н (ред. от 24.04.2023)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оссии 20.09.2011 N 21829) {КонсультантПлюс}">
        <w:r>
          <w:rPr>
            <w:sz w:val="24"/>
            <w:color w:val="0000ff"/>
          </w:rPr>
          <w:t xml:space="preserve">журнала</w:t>
        </w:r>
      </w:hyperlink>
      <w:r>
        <w:rPr>
          <w:sz w:val="24"/>
        </w:rPr>
        <w:t xml:space="preserve"> учета граждан, выразивших желание стать опекунами, </w:t>
      </w:r>
      <w:hyperlink w:history="0" r:id="rId87" w:tooltip="Приказ Минздравсоцразвития России от 08.08.2011 N 891н (ред. от 24.04.2023)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оссии 20.09.2011 N 21829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о назначении опекуном, </w:t>
      </w:r>
      <w:hyperlink w:history="0" r:id="rId88" w:tooltip="Приказ Минздравсоцразвития России от 08.08.2011 N 891н (ред. от 24.04.2023)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оссии 20.09.2011 N 21829) {КонсультантПлюс}">
        <w:r>
          <w:rPr>
            <w:sz w:val="24"/>
            <w:color w:val="0000ff"/>
          </w:rPr>
          <w:t xml:space="preserve">заявления</w:t>
        </w:r>
      </w:hyperlink>
      <w:r>
        <w:rPr>
          <w:sz w:val="24"/>
        </w:rPr>
        <w:t xml:space="preserve"> о назначении нескольких опекунов, </w:t>
      </w:r>
      <w:hyperlink w:history="0" r:id="rId89" w:tooltip="Приказ Минздравсоцразвития России от 08.08.2011 N 891н (ред. от 24.04.2023) &quot;О реализации пункта 17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&quot; (Зарегистрировано в Минюсте России 20.09.2011 N 21829) {КонсультантПлюс}">
        <w:r>
          <w:rPr>
            <w:sz w:val="24"/>
            <w:color w:val="0000ff"/>
          </w:rPr>
          <w:t xml:space="preserve">акта</w:t>
        </w:r>
      </w:hyperlink>
      <w:r>
        <w:rPr>
          <w:sz w:val="24"/>
        </w:rPr>
        <w:t xml:space="preserve"> об обследовании условий жизни гражданина и </w:t>
      </w:r>
      <w:hyperlink w:history="0" r:id="rId90" w:tooltip="Приказ Минтруда России от 09.03.2017 N 250н &quot;Об утверждении формы акта об обследовании условий жизни близкого родственника, выразившего желание стать опекуном или попечителем совершеннолетнего недееспособного или не полностью дееспособного гражданина&quot; (Зарегистрировано в Минюсте России 23.06.2017 N 47156) {КонсультантПлюс}">
        <w:r>
          <w:rPr>
            <w:sz w:val="24"/>
            <w:color w:val="0000ff"/>
          </w:rPr>
          <w:t xml:space="preserve">акта</w:t>
        </w:r>
      </w:hyperlink>
      <w:r>
        <w:rPr>
          <w:sz w:val="24"/>
        </w:rPr>
        <w:t xml:space="preserve"> об обследовании условий жизни близкого родственника утверждаются Министерством труда и социальной защиты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19.11.2016 </w:t>
      </w:r>
      <w:hyperlink w:history="0" r:id="rId91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1221</w:t>
        </w:r>
      </w:hyperlink>
      <w:r>
        <w:rPr>
          <w:sz w:val="24"/>
        </w:rPr>
        <w:t xml:space="preserve">, от 15.02.2023 </w:t>
      </w:r>
      <w:hyperlink w:history="0" r:id="rId9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N 222</w:t>
        </w:r>
      </w:hyperlink>
      <w:r>
        <w:rPr>
          <w:sz w:val="24"/>
        </w:rPr>
        <w:t xml:space="preserve">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ноября 2010 г. N 927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154" w:name="P154"/>
    <w:bookmarkEnd w:id="154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ОСУЩЕСТВЛЕНИЯ ОТДЕЛЬНЫХ ПОЛНОМОЧИЙ ОРГАНОВ</w:t>
      </w:r>
    </w:p>
    <w:p>
      <w:pPr>
        <w:pStyle w:val="2"/>
        <w:jc w:val="center"/>
      </w:pPr>
      <w:r>
        <w:rPr>
          <w:sz w:val="24"/>
        </w:rPr>
        <w:t xml:space="preserve">ОПЕКИ И ПОПЕЧИТЕЛЬСТВА В ОТНОШЕНИИ СОВЕРШЕННОЛЕТНИХ</w:t>
      </w:r>
    </w:p>
    <w:p>
      <w:pPr>
        <w:pStyle w:val="2"/>
        <w:jc w:val="center"/>
      </w:pPr>
      <w:r>
        <w:rPr>
          <w:sz w:val="24"/>
        </w:rPr>
        <w:t xml:space="preserve">НЕДЕЕСПОСОБНЫХ ИЛИ НЕ ПОЛНОСТЬЮ ДЕЕСПОСОБНЫХ ГРАЖДАН</w:t>
      </w:r>
    </w:p>
    <w:p>
      <w:pPr>
        <w:pStyle w:val="2"/>
        <w:jc w:val="center"/>
      </w:pPr>
      <w:r>
        <w:rPr>
          <w:sz w:val="24"/>
        </w:rPr>
        <w:t xml:space="preserve">ОБРАЗОВАТЕЛЬНЫМИ ОРГАНИЗАЦИЯМИ, МЕДИЦИНСКИМИ</w:t>
      </w:r>
    </w:p>
    <w:p>
      <w:pPr>
        <w:pStyle w:val="2"/>
        <w:jc w:val="center"/>
      </w:pPr>
      <w:r>
        <w:rPr>
          <w:sz w:val="24"/>
        </w:rPr>
        <w:t xml:space="preserve">ОРГАНИЗАЦИЯМИ, ОРГАНИЗАЦИЯМИ, ОКАЗЫВАЮЩИМИ</w:t>
      </w:r>
    </w:p>
    <w:p>
      <w:pPr>
        <w:pStyle w:val="2"/>
        <w:jc w:val="center"/>
      </w:pPr>
      <w:r>
        <w:rPr>
          <w:sz w:val="24"/>
        </w:rPr>
        <w:t xml:space="preserve">СОЦИАЛЬНЫЕ УСЛУГИ, ИЛИ ИНЫМИ ОРГАНИЗАЦИЯМИ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21.05.2012 </w:t>
            </w:r>
            <w:hyperlink w:history="0" r:id="rId93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      <w:r>
                <w:rPr>
                  <w:sz w:val="24"/>
                  <w:color w:val="0000ff"/>
                </w:rPr>
                <w:t xml:space="preserve">N 496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25.03.2013 </w:t>
            </w:r>
            <w:hyperlink w:history="0" r:id="rId94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тантПлюс}">
              <w:r>
                <w:rPr>
                  <w:sz w:val="24"/>
                  <w:color w:val="0000ff"/>
                </w:rPr>
                <w:t xml:space="preserve">N 257</w:t>
              </w:r>
            </w:hyperlink>
            <w:r>
              <w:rPr>
                <w:sz w:val="24"/>
                <w:color w:val="392c69"/>
              </w:rPr>
              <w:t xml:space="preserve">, от 23.06.2014 </w:t>
            </w:r>
            <w:hyperlink w:history="0" r:id="rId95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581</w:t>
              </w:r>
            </w:hyperlink>
            <w:r>
              <w:rPr>
                <w:sz w:val="24"/>
                <w:color w:val="392c69"/>
              </w:rPr>
              <w:t xml:space="preserve">, от 15.10.2014 </w:t>
            </w:r>
            <w:hyperlink w:history="0" r:id="rId96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1054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10.02.2018 </w:t>
            </w:r>
            <w:hyperlink w:history="0" r:id="rId97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143</w:t>
              </w:r>
            </w:hyperlink>
            <w:r>
              <w:rPr>
                <w:sz w:val="24"/>
                <w:color w:val="392c69"/>
              </w:rPr>
              <w:t xml:space="preserve">, от 15.02.2023 </w:t>
            </w:r>
            <w:hyperlink w:history="0" r:id="rId9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      <w:r>
                <w:rPr>
                  <w:sz w:val="24"/>
                  <w:color w:val="0000ff"/>
                </w:rPr>
                <w:t xml:space="preserve">N 222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 (далее - организации).</w:t>
      </w:r>
    </w:p>
    <w:bookmarkStart w:id="167" w:name="P167"/>
    <w:bookmarkEnd w:id="16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выявление совершеннолетних недееспособных или не полностью дееспособных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подбор и подготовка граждан, выразивших желание стать опекунами или попечителями совершеннолетних недееспособных или не полностью дееспособных граждан (далее - граждане, выразившие желание стать опекунами).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Полномочия, предусмотренные </w:t>
      </w:r>
      <w:hyperlink w:history="0"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осуществляются организациями на возмездной или безвозмездной основе в соответствии с договором, заключенным с органом опеки и попечительства.</w:t>
      </w:r>
    </w:p>
    <w:bookmarkStart w:id="171" w:name="P171"/>
    <w:bookmarkEnd w:id="17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осуществления полномочий, предусмотренных </w:t>
      </w:r>
      <w:hyperlink w:history="0"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99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21.05.2012 N 496)</w:t>
      </w:r>
    </w:p>
    <w:p>
      <w:pPr>
        <w:pStyle w:val="0"/>
        <w:spacing w:before="240" w:line-rule="auto"/>
        <w:ind w:firstLine="540"/>
        <w:jc w:val="both"/>
      </w:pPr>
      <w:hyperlink w:history="0" r:id="rId100" w:tooltip="Приказ Минтруда России от 23.06.2020 N 363н &quot;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&quot; (Зарегистрировано в Минюсте России 16.10.2020 N 60407) {КонсультантПлюс}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отбора органом опеки и попечительства организаций для осуществления указанных полномочий устанавливается Министерством труда и социальной защиты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1" w:tooltip="Постановление Правительства РФ от 25.03.2013 N 257 (ред. от 06.11.2024, с изм. от 18.12.2024) &quot;Об изменении и признании утратившими силу некоторых актов Правительства Российской Федерации по вопросам деятельности Министерства труда и социальной защиты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25.03.2013 N 257)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4(1). Заявление, указанное в </w:t>
      </w:r>
      <w:hyperlink w:history="0" w:anchor="P171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настоящих Правил, может быть подано в орган опеки и попечительства в форме документа на бумажном носителе либо в форме электронного документа в соответствии с требованиями </w:t>
      </w:r>
      <w:hyperlink w:history="0" r:id="rId102" w:tooltip="Постановление Правительства РФ от 07.07.2011 N 553 &quot;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&quot; {КонсультантПлюс}">
        <w:r>
          <w:rPr>
            <w:sz w:val="24"/>
            <w:color w:val="0000ff"/>
          </w:rPr>
          <w:t xml:space="preserve">пункта 1</w:t>
        </w:r>
      </w:hyperlink>
      <w:r>
        <w:rPr>
          <w:sz w:val="24"/>
        </w:rPr>
        <w:t xml:space="preserve"> постановления Правительства Российской Федерации от 7 июля 2011 г.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документов".</w:t>
      </w:r>
    </w:p>
    <w:p>
      <w:pPr>
        <w:pStyle w:val="0"/>
        <w:jc w:val="both"/>
      </w:pPr>
      <w:r>
        <w:rPr>
          <w:sz w:val="24"/>
        </w:rPr>
        <w:t xml:space="preserve">(п. 4(1) введен </w:t>
      </w:r>
      <w:hyperlink w:history="0" r:id="rId103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21.05.2012 N 496)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4(2). Орган опеки и попечительства в порядке межведомственного информационного взаимодействия запрашивает у Федеральной налоговой службы информацию о факте внесения сведений об организации в Единый государственный реестр юридических лиц.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Межведомственный запрос направляется в течение 2 рабочих дней со дня подачи руководителем организации в орган опеки и попечительства заявления и документов, указанных в </w:t>
      </w:r>
      <w:hyperlink w:history="0" w:anchor="P171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>
        <w:r>
          <w:rPr>
            <w:sz w:val="24"/>
            <w:color w:val="0000ff"/>
          </w:rPr>
          <w:t xml:space="preserve">пункте 4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этой системе - на бумажном носителе.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подготовки и направления ответа на межведомственный запрос не может превышать 5 рабочих дней со дня поступления межведомственного запроса.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Руководитель организации вправе по собственной инициативе представить в орган опеки и попечительства копию документа, подтверждающего внесение записи о юридическом лице в Единый государственный реестр юридических лиц.</w:t>
      </w:r>
    </w:p>
    <w:p>
      <w:pPr>
        <w:pStyle w:val="0"/>
        <w:jc w:val="both"/>
      </w:pPr>
      <w:r>
        <w:rPr>
          <w:sz w:val="24"/>
        </w:rPr>
        <w:t xml:space="preserve">(п. 4(2) введен </w:t>
      </w:r>
      <w:hyperlink w:history="0" r:id="rId104" w:tooltip="Постановление Правительства РФ от 21.05.2012 N 496 (ред. от 15.02.2023) &quot;О внесении изменений в некоторые акты Правительства Российской Федерации по вопросам предоставления отдельных государственных услуг в социальной сфере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21.05.2012 N 496)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Орган опеки и попечительства в течение 30 дней со дня получения документов, предусмотренных </w:t>
      </w:r>
      <w:hyperlink w:history="0" w:anchor="P171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настоящих Правил, рассматривает их и принимает решение передать организации осуществление полномочий, предусмотренных </w:t>
      </w:r>
      <w:hyperlink w:history="0"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либо отказать в такой передаче с указанием причин отказа. Копия такого решения направляется организации в течение 7 дней со дня его подписания.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Орган опеки и попечительства вправе возложить на организацию осуществление как всех полномочий, предусмотренных </w:t>
      </w:r>
      <w:hyperlink w:history="0"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так и одного из них.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контроля за деятельностью организации, осуществляющей полномочия, предусмотренные </w:t>
      </w:r>
      <w:hyperlink w:history="0" w:anchor="P167" w:tooltip="2. В случае отсутствия или недостаточности у органов опеки и попечительства организационных, кадровых, технических и иных возможностей организации могут осуществлять следующие полномочия органов опеки и попечительства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Правил, устанавливается органом опеки и попечительства.</w:t>
      </w:r>
    </w:p>
    <w:bookmarkStart w:id="186" w:name="P186"/>
    <w:bookmarkEnd w:id="18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Выявление совершеннолетних недееспособных или не полностью дееспособных граждан осуществляется организациями в ходе: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оказания специализированной медицинской помощи в наркологических специализированных медицинских организациях лицам, злоупотребляющим спиртными напитками или наркотическими средствами;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5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10.02.2018 N 143)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оказания лицам психиатрической помощи в медицинских организациях, оказывающих психиатрическую помощь;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6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10.02.2018 N 143)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предоставления лицам социальных услуг организациями социального обслуживания;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7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23.06.2014 N 581)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наблюдения за состоянием здоровья лиц, находящихся на стационарном лечении в медицинских организациях;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8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10.02.2018 N 143)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предоставления лицам образования различных уровня и направленности в организациях, осуществляющих образовательную деятельность;</w:t>
      </w:r>
    </w:p>
    <w:p>
      <w:pPr>
        <w:pStyle w:val="0"/>
        <w:jc w:val="both"/>
      </w:pPr>
      <w:r>
        <w:rPr>
          <w:sz w:val="24"/>
        </w:rPr>
        <w:t xml:space="preserve">(пп. "д" в ред. </w:t>
      </w:r>
      <w:hyperlink w:history="0" r:id="rId109" w:tooltip="Постановление Правительства РФ от 15.10.2014 N 1054 (ред. от 30.05.2024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15.10.2014 N 1054)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проведения по обращениям юридических и физических лиц проверок в отношении лиц, находящихся в трудной жизненной ситуации.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При наличии обстоятельств, выявленных в случаях, предусмотренных </w:t>
      </w:r>
      <w:hyperlink w:history="0" w:anchor="P186" w:tooltip="7. Выявление совершеннолетних недееспособных или не полностью дееспособных граждан осуществляется организациями в ходе:">
        <w:r>
          <w:rPr>
            <w:sz w:val="24"/>
            <w:color w:val="0000ff"/>
          </w:rPr>
          <w:t xml:space="preserve">пунктом 7</w:t>
        </w:r>
      </w:hyperlink>
      <w:r>
        <w:rPr>
          <w:sz w:val="24"/>
        </w:rPr>
        <w:t xml:space="preserve"> настоящих Правил, указывающих на необходимость установления над совершеннолетними гражданами опеки или попечительства, организация обязана в течение 1 дня, следующего за днем выявления соответствующей информации, сообщить об этом в орган опеки и попечительства по месту фактического нахождения совершеннолетнего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опеки и попечительства, получивший указанную информацию, вносит в установленном порядке сведения о совершеннолетнем гражданине в журнал первичного учета граждан, нуждающихся в установлении над ними опеки или попечительства, обращается в суд с заявлением об ограничении гражданина в дееспособности или о признании гражданина недееспособным (при условии, что такое заявление не подано членами семьи или близкими родственниками совершеннолетнего гражданина или психиатрическим либо психоневрологическим учреждением), а также при необходимости обеспечивает временное устройство совершеннолетнего гражданина до решения вопроса о его передаче под опеку или попечительство либо в организацию.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Подбор и подготовка граждан, выразивших желание стать опекунами, осуществляются организациями в соответствии с </w:t>
      </w:r>
      <w:hyperlink w:history="0" w:anchor="P41" w:tooltip="ПРАВИЛА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Заявление гражданина, выразившего желание стать опекуном, о назначении его опекуном или заявление граждан, выразивших желание стать опекунами, о назначении нескольких опекунов и иные документы, предусмотренные </w:t>
      </w:r>
      <w:hyperlink w:history="0" w:anchor="P171" w:tooltip="4. Для осуществления полномочий, предусмотренных пунктом 2 настоящих Правил, руководитель организации подает в орган опеки и попечительства соответствующее заявление с приложением копий учредительных документов, заверенных в установленном законодательством Российской Федерации порядке (с предъявлением оригиналов, если копии не заверены), копии штатного расписания, других документов по запросу органа опеки и попечительства, подтверждающих возможность организации выполнять возлагаемые на нее полномочия.">
        <w:r>
          <w:rPr>
            <w:sz w:val="24"/>
            <w:color w:val="0000ff"/>
          </w:rPr>
          <w:t xml:space="preserve">пунктом 4</w:t>
        </w:r>
      </w:hyperlink>
      <w:r>
        <w:rPr>
          <w:sz w:val="24"/>
        </w:rPr>
        <w:t xml:space="preserve"> указанных Правил, а также акт об обследовании условий жизни гражданина, выразившего желание стать опекуном, в течение 7 дней со дня их представления передаются организацией в орган опеки и попечительства для принятия одного из следующих решений: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 назначении опекуна (о возможности заявителя быть опекуном, которое является основанием для постановки его на учет в качестве гражданина, выразившего желание стать опекуном) или о назначении нескольких опекунов;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1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 отказе в назначении опекуна (о невозможности заявителя быть опекуном) либо об отказе в назначении нескольких опекунов с указанием причин отказа.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Подготовка граждан, выразивших желание стать опекунами, осуществляется организациями на безвозмездной основе.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ноября 2010 г. N 927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18" w:name="P218"/>
    <w:bookmarkEnd w:id="21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ЗАКЛЮЧЕНИЯ ДОГОВОРА ОБ ОСУЩЕСТВЛЕНИИ ОПЕКИ</w:t>
      </w:r>
    </w:p>
    <w:p>
      <w:pPr>
        <w:pStyle w:val="2"/>
        <w:jc w:val="center"/>
      </w:pPr>
      <w:r>
        <w:rPr>
          <w:sz w:val="24"/>
        </w:rPr>
        <w:t xml:space="preserve">ИЛИ ПОПЕЧИТЕЛЬСТВА В ОТНОШЕНИИ СОВЕРШЕННОЛЕТНЕГО</w:t>
      </w:r>
    </w:p>
    <w:p>
      <w:pPr>
        <w:pStyle w:val="2"/>
        <w:jc w:val="center"/>
      </w:pPr>
      <w:r>
        <w:rPr>
          <w:sz w:val="24"/>
        </w:rPr>
        <w:t xml:space="preserve">НЕДЕЕСПОСОБНОГО ИЛИ НЕ ПОЛНОСТЬЮ</w:t>
      </w:r>
    </w:p>
    <w:p>
      <w:pPr>
        <w:pStyle w:val="2"/>
        <w:jc w:val="center"/>
      </w:pPr>
      <w:r>
        <w:rPr>
          <w:sz w:val="24"/>
        </w:rPr>
        <w:t xml:space="preserve">ДЕЕСПОСОБНОГО ГРАЖДАНИНА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13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15.02.2023 N 222)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и срок заключения органом опеки и попечительства с опекуном или попечителем (опекунами или попечителями) договора об осуществлении опеки или попечительства в отношении совершеннолетнего недееспособного или не полностью дееспособного гражданина на возмездных условиях (далее - договор).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4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Договор заключается как в отношении одного совершеннолетнего недееспособного или не полностью дееспособного гражданина (далее - совершеннолетний подопечный), так и в отношении нескольких совершеннолетних подопечных.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 допускается заключение договора через представителя опекуна или попечителя.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Договор заключается по месту жительства совершеннолетнего подопечного (в случаях, установленных законодательством Российской Федерации, - по месту жительства опекуна или попечителя) в течение 10 дней со дня принятия органом опеки и попечительства по месту жительства совершеннолетнего подопечного решения о назначении опекуна или попечителя либо решения о назначении нескольких опекунов или попечителей.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5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при заключении договора между сторонами возникли разногласия, орган опеки и попечительства, получивший от опекуна или попечителя письменное предложение о согласовании спорных условий, в течение 6 дней со дня получения предложения принимает меры по согласованию условий договора либо в письменной форме уведомляет опекуна или попечителя об отказе в его заключении.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изменения места жительства совершеннолетнего подопечного договор расторгается и органом опеки и попечительства по новому месту жительства совершеннолетнего подопечного заключается новый договор.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Предельный размер вознаграждения, выплачиваемого опекуну или попечителю по договору за счет доходов от имущества совершеннолетнего подопечного, не может превышать 5 процентов дохода от имущества совершеннолетнего подопечного за отчетный период, определяемого по отчету опекуна о хранении, об использовании имущества совершеннолетнего недееспособного гражданина и управлении этим имуществом или по отчету попечителя об использовании имущества совершеннолетнего не полностью дееспособного гражданина и управлении этим имуществом.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ноября 2010 г. N 927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245" w:name="P245"/>
    <w:bookmarkEnd w:id="245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ОСУЩЕСТВЛЕНИЯ ОРГАНАМИ ОПЕКИ И ПОПЕЧИТЕЛЬСТВА</w:t>
      </w:r>
    </w:p>
    <w:p>
      <w:pPr>
        <w:pStyle w:val="2"/>
        <w:jc w:val="center"/>
      </w:pPr>
      <w:r>
        <w:rPr>
          <w:sz w:val="24"/>
        </w:rPr>
        <w:t xml:space="preserve">ПРОВЕРКИ УСЛОВИЙ ЖИЗНИ СОВЕРШЕННОЛЕТНИХ НЕДЕЕСПОСОБНЫХ</w:t>
      </w:r>
    </w:p>
    <w:p>
      <w:pPr>
        <w:pStyle w:val="2"/>
        <w:jc w:val="center"/>
      </w:pPr>
      <w:r>
        <w:rPr>
          <w:sz w:val="24"/>
        </w:rPr>
        <w:t xml:space="preserve">ГРАЖДАН, СОБЛЮДЕНИЯ ОПЕКУНАМИ ПРАВ И ЗАКОННЫХ ИНТЕРЕСОВ</w:t>
      </w:r>
    </w:p>
    <w:p>
      <w:pPr>
        <w:pStyle w:val="2"/>
        <w:jc w:val="center"/>
      </w:pPr>
      <w:r>
        <w:rPr>
          <w:sz w:val="24"/>
        </w:rPr>
        <w:t xml:space="preserve">СОВЕРШЕННОЛЕТНИХ НЕДЕЕСПОСОБНЫХ ГРАЖДАН, ОБЕСПЕЧЕНИЯ</w:t>
      </w:r>
    </w:p>
    <w:p>
      <w:pPr>
        <w:pStyle w:val="2"/>
        <w:jc w:val="center"/>
      </w:pPr>
      <w:r>
        <w:rPr>
          <w:sz w:val="24"/>
        </w:rPr>
        <w:t xml:space="preserve">СОХРАННОСТИ ИХ ИМУЩЕСТВА, А ТАКЖЕ ВЫПОЛНЕНИЯ ОПЕКУНАМИ</w:t>
      </w:r>
    </w:p>
    <w:p>
      <w:pPr>
        <w:pStyle w:val="2"/>
        <w:jc w:val="center"/>
      </w:pPr>
      <w:r>
        <w:rPr>
          <w:sz w:val="24"/>
        </w:rPr>
        <w:t xml:space="preserve">ИЛИ ПОПЕЧИТЕЛЯМИ ТРЕБОВАНИЙ К ОСУЩЕСТВЛЕНИЮ СВОИХ</w:t>
      </w:r>
    </w:p>
    <w:p>
      <w:pPr>
        <w:pStyle w:val="2"/>
        <w:jc w:val="center"/>
      </w:pPr>
      <w:r>
        <w:rPr>
          <w:sz w:val="24"/>
        </w:rPr>
        <w:t xml:space="preserve">ПРАВ И ИСПОЛНЕНИЮ СВОИХ ОБЯЗАННОСТЕЙ В ОТНОШЕНИИ</w:t>
      </w:r>
    </w:p>
    <w:p>
      <w:pPr>
        <w:pStyle w:val="2"/>
        <w:jc w:val="center"/>
      </w:pPr>
      <w:r>
        <w:rPr>
          <w:sz w:val="24"/>
        </w:rPr>
        <w:t xml:space="preserve">СОВЕРШЕННОЛЕТНИХ НЕДЕЕСПОСОБНЫХ ИЛИ НЕ ПОЛНОСТЬЮ</w:t>
      </w:r>
    </w:p>
    <w:p>
      <w:pPr>
        <w:pStyle w:val="2"/>
        <w:jc w:val="center"/>
      </w:pPr>
      <w:r>
        <w:rPr>
          <w:sz w:val="24"/>
        </w:rPr>
        <w:t xml:space="preserve">ДЕЕСПОСОБНЫХ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23.06.2014 </w:t>
            </w:r>
            <w:hyperlink w:history="0" r:id="rId116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581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19.11.2016 </w:t>
            </w:r>
            <w:hyperlink w:history="0" r:id="rId117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1221</w:t>
              </w:r>
            </w:hyperlink>
            <w:r>
              <w:rPr>
                <w:sz w:val="24"/>
                <w:color w:val="392c69"/>
              </w:rPr>
              <w:t xml:space="preserve">, от 10.02.2018 </w:t>
            </w:r>
            <w:hyperlink w:history="0" r:id="rId118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143</w:t>
              </w:r>
            </w:hyperlink>
            <w:r>
              <w:rPr>
                <w:sz w:val="24"/>
                <w:color w:val="392c69"/>
              </w:rPr>
              <w:t xml:space="preserve">, от 10.02.2020 </w:t>
            </w:r>
            <w:hyperlink w:history="0" r:id="rId119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114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15.02.2023 </w:t>
            </w:r>
            <w:hyperlink w:history="0" r:id="rId12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      <w:r>
                <w:rPr>
                  <w:sz w:val="24"/>
                  <w:color w:val="0000ff"/>
                </w:rPr>
                <w:t xml:space="preserve">N 222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осуществления органами опеки и попечительства проверки условий жизни совершеннолетних недееспособных граждан, соблюдения опекунами их прав и законных интересов, обеспечения сохранности их имущества, а также выполнения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 (далее - совершеннолетние подопечные).</w:t>
      </w:r>
    </w:p>
    <w:bookmarkStart w:id="261" w:name="P261"/>
    <w:bookmarkEnd w:id="26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</w:t>
      </w:r>
    </w:p>
    <w:bookmarkStart w:id="262" w:name="P262"/>
    <w:bookmarkEnd w:id="26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</w:t>
      </w:r>
    </w:p>
    <w:bookmarkStart w:id="263" w:name="P263"/>
    <w:bookmarkEnd w:id="26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выполнения опекуном или попечителем требований к осуществлению своих прав и исполнению своих обязанностей.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Плановые проверки в соответствии с </w:t>
      </w:r>
      <w:hyperlink w:history="0" w:anchor="P261" w:tooltip="2. В целях осуществления надзора за деятельностью опекунов или попечителей орган опеки и попечительства по месту жительства совершеннолетних подопечных проводит плановые и внеплановые проверки:">
        <w:r>
          <w:rPr>
            <w:sz w:val="24"/>
            <w:color w:val="0000ff"/>
          </w:rPr>
          <w:t xml:space="preserve">пунктом 2</w:t>
        </w:r>
      </w:hyperlink>
      <w:r>
        <w:rPr>
          <w:sz w:val="24"/>
        </w:rPr>
        <w:t xml:space="preserve"> настоящих Правил проводятся уполномоченным специалистом органа опеки и попечительства на основании акта органа опеки и попечительства о проведении плановой проверки.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При установлении опеки или попечительства над совершеннолетними подопечными плановые проверки в соответствии с </w:t>
      </w:r>
      <w:hyperlink w:history="0" w:anchor="P262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sz w:val="24"/>
            <w:color w:val="0000ff"/>
          </w:rPr>
          <w:t xml:space="preserve">"б" пункта 2</w:t>
        </w:r>
      </w:hyperlink>
      <w:r>
        <w:rPr>
          <w:sz w:val="24"/>
        </w:rPr>
        <w:t xml:space="preserve"> настоящих Правил проводятся в виде посещения совершеннолетнего подопечного, за исключением случая, установленного </w:t>
      </w:r>
      <w:hyperlink w:history="0" w:anchor="P273" w:tooltip="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подпунктами &quot;а&quot; и &quot;б&quot; пункта 2 настоящих Правил проводятся в виде посещения совершеннолетнего подопечного:">
        <w:r>
          <w:rPr>
            <w:sz w:val="24"/>
            <w:color w:val="0000ff"/>
          </w:rPr>
          <w:t xml:space="preserve">пунктом 4(1)</w:t>
        </w:r>
      </w:hyperlink>
      <w:r>
        <w:rPr>
          <w:sz w:val="24"/>
        </w:rPr>
        <w:t xml:space="preserve"> настоящих Правил: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1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19.11.2016 N 1221)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1 раз в течение первого месяца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2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1 раз в 3 месяца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3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1 раз в 6 месяцев в течение второго года и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4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bookmarkStart w:id="273" w:name="P273"/>
    <w:bookmarkEnd w:id="27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4(1). При установлении опеки или попечительства над совершеннолетним подопечным его близким родственником из числа родителей, бабушек, дедушек, братьев, сестер, детей и внуков, которые постоянно совместно с ним проживали не менее 10 лет на день подачи заявления о назначении опекуном, плановые проверки в соответствии с </w:t>
      </w:r>
      <w:hyperlink w:history="0" w:anchor="P262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sz w:val="24"/>
            <w:color w:val="0000ff"/>
          </w:rPr>
          <w:t xml:space="preserve">"б" пункта 2</w:t>
        </w:r>
      </w:hyperlink>
      <w:r>
        <w:rPr>
          <w:sz w:val="24"/>
        </w:rPr>
        <w:t xml:space="preserve"> настоящих Правил проводятся в виде посещения совершеннолетнего подопечного: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1 раз в течение первого года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5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1 раз в 3 года в течение последующих лет после принятия органом опеки и попечительства решения о назначении опекуна или попечителя либо решения о назначении нескольких опекунов или попечителей.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jc w:val="both"/>
      </w:pPr>
      <w:r>
        <w:rPr>
          <w:sz w:val="24"/>
        </w:rPr>
        <w:t xml:space="preserve">(п. 4(1) введен </w:t>
      </w:r>
      <w:hyperlink w:history="0" r:id="rId127" w:tooltip="Постановление Правительства РФ от 19.11.2016 N 1221 (ред. от 30.12.2020)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19.11.2016 N 1221)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4(2). При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форме, плановые проверки в соответствии с </w:t>
      </w:r>
      <w:hyperlink w:history="0" w:anchor="P262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sz w:val="24"/>
            <w:color w:val="0000ff"/>
          </w:rPr>
          <w:t xml:space="preserve">"б" пункта 2</w:t>
        </w:r>
      </w:hyperlink>
      <w:r>
        <w:rPr>
          <w:sz w:val="24"/>
        </w:rPr>
        <w:t xml:space="preserve"> настоящих Правил в виде посещения совершеннолетнего подопечного проводятся: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раз в течение первого месяца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 раз в 6 месяцев в течение первого года и последующих лет после принятия решения о помещении совершеннолетнего подопечного под надзор в медицинскую организацию или организацию социального обслуживания, предоставляющую социальные услуги в стационарной форме.</w:t>
      </w:r>
    </w:p>
    <w:p>
      <w:pPr>
        <w:pStyle w:val="0"/>
        <w:jc w:val="both"/>
      </w:pPr>
      <w:r>
        <w:rPr>
          <w:sz w:val="24"/>
        </w:rPr>
        <w:t xml:space="preserve">(п. 4(2) введен </w:t>
      </w:r>
      <w:hyperlink w:history="0" r:id="rId128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10.02.2018 N 143)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Плановые и внеплановые проверки исполнения обязанностей по опеке в отношении совершеннолетнего недееспособного гражданина проводятся в соответствии с </w:t>
      </w:r>
      <w:hyperlink w:history="0" w:anchor="P262" w:tooltip="а) условий жизни совершеннолетнего недееспособного гражданина, соблюдения опекуном его прав и законных интересов, а также обеспечения сохранности его имущества;">
        <w:r>
          <w:rPr>
            <w:sz w:val="24"/>
            <w:color w:val="0000ff"/>
          </w:rPr>
          <w:t xml:space="preserve">подпунктами "а"</w:t>
        </w:r>
      </w:hyperlink>
      <w:r>
        <w:rPr>
          <w:sz w:val="24"/>
        </w:rPr>
        <w:t xml:space="preserve"> и </w:t>
      </w:r>
      <w:hyperlink w:history="0"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sz w:val="24"/>
            <w:color w:val="0000ff"/>
          </w:rPr>
          <w:t xml:space="preserve">"б" пункта 2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осуществлении указанных проверок оцениваются жилищно-бытовые условия совершеннолетнего недееспособного гражданина, состояние его здоровья, внешний вид и соблюдение гигиены, эмоциональное и физическое состояние, отношение с опекуном, возможность опекуна обеспечить потребности совершеннолетнего недееспособного гражданина, включая выполнение реабилитационных мероприятий, содержащихся в индивидуальной программе реабилитации или абилитации инвалида.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9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10.02.2020 N 114)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Плановые и внеплановые проверки исполнения обязанностей по попечительству в отношении совершеннолетнего не полностью дееспособного гражданина проводятся в соответствии с </w:t>
      </w:r>
      <w:hyperlink w:history="0" w:anchor="P263" w:tooltip="б) выполнения опекуном или попечителем требований к осуществлению своих прав и исполнению своих обязанностей.">
        <w:r>
          <w:rPr>
            <w:sz w:val="24"/>
            <w:color w:val="0000ff"/>
          </w:rPr>
          <w:t xml:space="preserve">подпунктом "б" пункта 2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При поступлении от юридических и физических лиц устных или письменных обращений, содержащих сведения о неисполнении, ненадлежащем исполнении опекунами своих обязанностей либо о нарушении прав и законных интересов совершеннолетнего недееспособного гражданина, орган опеки и попечительства вправе провести внеплановую проверку.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Внеплановая проверка проводится уполномоченным специалистом органа опеки и попечительства на основании соответствующего акта.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изменения места жительства совершеннолетнего подопечного орган опеки и попечительства по новому месту жительства совершеннолетнего подопечного при получении его личного дела обязан в течение 3 дней со дня его получения провести внеплановую проверку.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По результатам плановых и внеплановых проверок исполнения обязанностей по опеке в отношении совершеннолетнего недееспособного гражданина составляется акт о проверке условий жизни совершеннолетнего недееспособного гражданина, соблюдении опекуном прав и законных интересов совершеннолетнего недееспособного гражданина, обеспечении сохранности его имущества, а также о выполнении опекуном требований к осуществлению своих прав и исполнению своих обязанностей (далее - акт о проверке условий жизни).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акте о проверке условий жизни указывается оценка соблюдения прав и законных интересов совершеннолетнего подопечного, обеспечения сохранности его имущества, а также оценка обеспечения его уходом и лечением, соблюдения условий его содержания.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результатам плановых и внеплановых проверок выполнения обязанностей по попечительству в отношении совершеннолетнего не полностью дееспособного гражданина составляется акт о выполнении попечителем требований к осуществлению своих прав и исполнению своих обязанностей (далее - акт об исполнении попечителем своих обязанностей), в котором указывается исполнение попечителем установленных органом опеки и попечительства в соответствии с законодательством Российской Федерации ограничений или обязательных требований.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При выявлении фактов неисполнения, ненадлежащего исполнения опекуном или попечителем обязанностей, предусмотренных законодательством Российской Федерации, в акте о проверке условий жизни или в акте об исполнении попечителем своих обязанностей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перечень выявленных нарушений и сроки их устранения;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рекомендации опекуну или попечителю о принятии мер по исполнению возложенных на него обязанностей;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предложения о привлечении опекуна или попечителя к ответственности за неисполнение, ненадлежащее исполнение им обязанностей, предусмотренных законодательством Российской Федерации (при необходимости).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выявлении фактов нарушения опекуном прав и законных интересов совершеннолетнего недееспособного гражданина в акте о проверке условий жизни дополнительно указываются выявленные нарушения и сроки их устранения, рекомендации опекуну о принятии мер по улучшению условий жизни совершеннолетнего недееспособного гражданина.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Акт о проверке условий жизни и акт об исполнении попечителем своих обязанностей оформляются в течение 10 дней со дня проведения соответствующей проверки, подписываются проводившим проверку уполномоченным специалистом органа опеки и попечительства и утверждаются руководителем органа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 проверке условий жизни и акт об исполнении попечителем своих обязанностей оформляются в 2 экземплярах, один из которых направляется опекуну или попечителю в течение 3 дней со дня утверждения акта, второй хранится в органе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Акт о проверке условий жизни и акт об исполнении попечителем своих обязанностей могут быть оспорены опекуном или попечителем в судебном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Акт о проверке условий жизни и акт об исполнении попечителем своих обязанностей являются документами строгой отчетности и хранятся в личном деле совершеннолетнего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В случае если действия опекуна или попечителя осуществляются с нарушением законодательства Российской Федерации и (или) наносят вред здоровью, физическому, психологическому и нравственному состоянию совершеннолетнего подопечного, а также если выявленные в результате проверки нарушения невозможно устранить без прекращения опеки или попечительства, орган опеки и попечительства в течение 3 дней со дня проведения проверки: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принимает акт об освобождении опекуна или попечителя от исполнения возложенных на него обязанностей либо об отстранении его от их исполнения, который направляется опекуну или попечителю;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осуществляет меры по временному устройству совершеннолетнего недееспособного гражданина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принимает решение о помещении совершеннолетнего недееспособного гражданина под надзор в медицинскую организацию или в организацию социального обслуживания, предоставляющую социальные услуги в стационарной форме.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30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31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В случае возникновения непосредственной угрозы жизни или здоровью совершеннолетнего недееспособного гражданина орган опеки и попечительства обязан немедленно принять меры по обеспечению его жизнеустройства.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Утверждены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ноября 2010 г. N 927</w:t>
      </w:r>
    </w:p>
    <w:p>
      <w:pPr>
        <w:pStyle w:val="0"/>
        <w:ind w:firstLine="540"/>
        <w:jc w:val="both"/>
      </w:pPr>
      <w:r>
        <w:rPr>
          <w:sz w:val="24"/>
        </w:rPr>
      </w:r>
    </w:p>
    <w:bookmarkStart w:id="318" w:name="P318"/>
    <w:bookmarkEnd w:id="318"/>
    <w:p>
      <w:pPr>
        <w:pStyle w:val="2"/>
        <w:jc w:val="center"/>
      </w:pPr>
      <w:r>
        <w:rPr>
          <w:sz w:val="24"/>
        </w:rPr>
        <w:t xml:space="preserve">ПРАВИЛА</w:t>
      </w:r>
    </w:p>
    <w:p>
      <w:pPr>
        <w:pStyle w:val="2"/>
        <w:jc w:val="center"/>
      </w:pPr>
      <w:r>
        <w:rPr>
          <w:sz w:val="24"/>
        </w:rPr>
        <w:t xml:space="preserve">ВЕДЕНИЯ ЛИЧНЫХ ДЕЛ СОВЕРШЕННОЛЕТНИХ НЕДЕЕСПОСОБНЫХ</w:t>
      </w:r>
    </w:p>
    <w:p>
      <w:pPr>
        <w:pStyle w:val="2"/>
        <w:jc w:val="center"/>
      </w:pPr>
      <w:r>
        <w:rPr>
          <w:sz w:val="24"/>
        </w:rPr>
        <w:t xml:space="preserve">ИЛИ НЕ ПОЛНОСТЬЮ ДЕЕСПОСОБНЫХ ГРАЖДАН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РФ от 31.03.2011 </w:t>
            </w:r>
            <w:hyperlink w:history="0" r:id="rId132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 {КонсультантПлюс}">
              <w:r>
                <w:rPr>
                  <w:sz w:val="24"/>
                  <w:color w:val="0000ff"/>
                </w:rPr>
                <w:t xml:space="preserve">N 233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23.06.2014 </w:t>
            </w:r>
            <w:hyperlink w:history="0" r:id="rId133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581</w:t>
              </w:r>
            </w:hyperlink>
            <w:r>
              <w:rPr>
                <w:sz w:val="24"/>
                <w:color w:val="392c69"/>
              </w:rPr>
              <w:t xml:space="preserve">, от 10.02.2018 </w:t>
            </w:r>
            <w:hyperlink w:history="0" r:id="rId134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143</w:t>
              </w:r>
            </w:hyperlink>
            <w:r>
              <w:rPr>
                <w:sz w:val="24"/>
                <w:color w:val="392c69"/>
              </w:rPr>
              <w:t xml:space="preserve">, от 17.03.2018 </w:t>
            </w:r>
            <w:hyperlink w:history="0" r:id="rId135" w:tooltip="Постановление Правительства РФ от 17.03.2018 N 295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N 295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15.11.2019 </w:t>
            </w:r>
            <w:hyperlink w:history="0" r:id="rId136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1458</w:t>
              </w:r>
            </w:hyperlink>
            <w:r>
              <w:rPr>
                <w:sz w:val="24"/>
                <w:color w:val="392c69"/>
              </w:rPr>
              <w:t xml:space="preserve">, от 10.02.2020 </w:t>
            </w:r>
            <w:hyperlink w:history="0" r:id="rId137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      <w:r>
                <w:rPr>
                  <w:sz w:val="24"/>
                  <w:color w:val="0000ff"/>
                </w:rPr>
                <w:t xml:space="preserve">N 114</w:t>
              </w:r>
            </w:hyperlink>
            <w:r>
              <w:rPr>
                <w:sz w:val="24"/>
                <w:color w:val="392c69"/>
              </w:rPr>
              <w:t xml:space="preserve">, от 15.02.2023 </w:t>
            </w:r>
            <w:hyperlink w:history="0" r:id="rId13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      <w:r>
                <w:rPr>
                  <w:sz w:val="24"/>
                  <w:color w:val="0000ff"/>
                </w:rPr>
                <w:t xml:space="preserve">N 222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Настоящие Правила устанавливают порядок ведения личных дел совершеннолетних недееспособных или не полностью дееспособных граждан (далее - совершеннолетние подопечные).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Орган опеки и попечительства на каждого совершеннолетнего подопечного формирует личное дело, в котором хранятся:</w:t>
      </w:r>
    </w:p>
    <w:bookmarkStart w:id="328" w:name="P328"/>
    <w:bookmarkEnd w:id="3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паспорт либо иной документ, удостоверяющий личность;</w:t>
      </w:r>
    </w:p>
    <w:bookmarkStart w:id="329" w:name="P329"/>
    <w:bookmarkEnd w:id="32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акт органа опеки и попечительства о назначении опекуна или попечителя (о назначении нескольких опекунов или попечителей) либо о помещении совершеннолетнего подопечного под надзор в организацию социального обслуживания, предоставляющую социальные услуги в стационарной форме;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39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15.02.2023 </w:t>
      </w:r>
      <w:hyperlink w:history="0" r:id="rId140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N 222</w:t>
        </w:r>
      </w:hyperlink>
      <w:r>
        <w:rPr>
          <w:sz w:val="24"/>
        </w:rPr>
        <w:t xml:space="preserve">)</w:t>
      </w:r>
    </w:p>
    <w:bookmarkStart w:id="332" w:name="P332"/>
    <w:bookmarkEnd w:id="33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копия решения суда о помещении гражданина, признанного недееспособным, в психиатрическую медицинскую организацию;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1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10.02.2018 N 143)</w:t>
      </w:r>
    </w:p>
    <w:bookmarkStart w:id="334" w:name="P334"/>
    <w:bookmarkEnd w:id="3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42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43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 личное дело также включаются следующие документы (при их наличии):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выписка из домовой книги или справка о регистрации совершеннолетнего подопечного по месту жительства и составе семьи;</w:t>
      </w:r>
    </w:p>
    <w:bookmarkStart w:id="338" w:name="P338"/>
    <w:bookmarkEnd w:id="33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договоры об использовании жилых помещений, принадлежащих совершеннолетнему подопечному на праве собственности;</w:t>
      </w:r>
    </w:p>
    <w:bookmarkStart w:id="340" w:name="P340"/>
    <w:bookmarkEnd w:id="34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опись имущества совершеннолетнего подопечного и документы, содержащие сведения о лицах, отвечающих за его сохранность;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акты о проверке условий жизни совершеннолетнего недееспособного гражданина или об исполнении попечителем своих обязанностей;</w:t>
      </w:r>
    </w:p>
    <w:bookmarkStart w:id="342" w:name="P342"/>
    <w:bookmarkEnd w:id="34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договоры об открытии на имя совершеннолетнего подопечного счетов в кредитных организациях;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документы, содержащие сведения о наличии и месте жительства (месте нахождения) близких родственников;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полис обязательного медицинского страхования;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пенсионное удостоверение, документ, подтверждающий регистрацию в системе индивидуального (персонифицированного) учета;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4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15.11.2019 N 1458)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справка (установленного образца) об инвалидности совершеннолетнего подопечного, его индивидуальная программа реабилитации или абилитации или сведения, подтверждающие факт установления инвалидности совершеннолетнему подопечному, а также сведения, содержащие рекомендации по его реабилитации или абилитации. Такие сведения орган опеки и попечительства в порядке межведомственного электронного взаимодействия запрашивает в Фонде пенсионного и социального страхования Российской Федерации.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Подопечный (опекун, попечитель) вправе по собственной инициативе представить в качестве необходимых сведений справку (установленного образца) об инвалидности совершеннолетнего подопечного, индивидуальную программу его реабилитации или абилитации, выданные учреждением медико-социальной экспертизы;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10.02.2020 </w:t>
      </w:r>
      <w:hyperlink w:history="0" r:id="rId145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114</w:t>
        </w:r>
      </w:hyperlink>
      <w:r>
        <w:rPr>
          <w:sz w:val="24"/>
        </w:rPr>
        <w:t xml:space="preserve">, от 15.02.2023 </w:t>
      </w:r>
      <w:hyperlink w:history="0" r:id="rId146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N 222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л) предварительные разрешения органа опеки и попечительства о распоряжении доходами совершеннолетнего подопечного, а также об осуществлении имущественных прав совершеннолетнего подопечного;</w:t>
      </w:r>
    </w:p>
    <w:bookmarkStart w:id="350" w:name="P350"/>
    <w:bookmarkEnd w:id="35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м) указания органа опеки и попечительства в отношении распоряжения имуществом 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н) документы, подтверждающие расходование денежных средств совершеннолетнего подопечного, и отчет об использовании денежных средств;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о) договоры (купли-продажи, доверительного управления имуществом, поручения, иные договоры), заключенные в интересах 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п) свидетельство о праве на наследство;</w:t>
      </w:r>
    </w:p>
    <w:bookmarkStart w:id="354" w:name="P354"/>
    <w:bookmarkEnd w:id="35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р) справка с места работы (учебы) совершеннолетнего подопечного;</w:t>
      </w:r>
    </w:p>
    <w:bookmarkStart w:id="355" w:name="P355"/>
    <w:bookmarkEnd w:id="3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7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т) справка об ознакомлении гражданина, выразившего желание стать опекуном или попечителем совершеннолетнего подопечного (далее - гражданин, выразивший желание стать опекуном), с медицинским диагнозом 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у) ежегодные отчеты опекуна о хранении, об использовании имущества совершеннолетнего недееспособного гражданина и управлении этим имуществом (далее - отчеты опекуна) и отчеты попечителя об использовании имущества совершеннолетнего не полностью дееспособного гражданина и управлении этим имуществом (далее - отчеты попечителя) с приложением документов (копий товарных чеков, квитанций об уплате налогов, страховых сумм и других платежных документов), утвержденные руководителем органа опеки и попечительства. В случае назначения нескольких опекунов или попечителей отчеты представляются каждым из опекунов или попечителей;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8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bookmarkStart w:id="360" w:name="P360"/>
    <w:bookmarkEnd w:id="3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х) иные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В отчете опекуна или отчете попечителя указываются: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место хранения имущества совершеннолетнего недееспособного гражданина, переданного на хранение;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место нахождения имущества совершеннолетнего подопечного, не переданного в порядке, предусмотренном </w:t>
      </w:r>
      <w:hyperlink w:history="0" r:id="rId149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статьей 38</w:t>
        </w:r>
      </w:hyperlink>
      <w:r>
        <w:rPr>
          <w:sz w:val="24"/>
        </w:rPr>
        <w:t xml:space="preserve"> Гражданского кодекса Российской Федерации, в доверительное управление и сведения о его состоянии;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сведения об отчуждении имущества совершеннолетнего подопечного, совершенном с согласия органа опеки и попечительства;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сведения о приобретении имущества, в том числе взамен отчужденного;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сведения о доходах, полученных совершеннолетним подопечным за год, с указанием суммы дохода, даты получения и источника;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сведения о расходах совершеннолетнего подопечного, произведенных за счет полученных доходов;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сведения о расходах, произведенных с согласия органа опеки и попечительства за счет имущества совершеннолетнего подопечного;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сведения о расходовании сумм, зачисляемых на отдельный номинальный счет, открываемый опекуном или попечителем в соответствии с </w:t>
      </w:r>
      <w:hyperlink w:history="0" r:id="rId150" w:tooltip="&quot;Гражданский кодекс Российской Федерации (часть первая)&quot; от 30.11.1994 N 51-ФЗ (ред. от 08.08.2024, с изм. от 31.10.2024) {КонсультантПлюс}">
        <w:r>
          <w:rPr>
            <w:sz w:val="24"/>
            <w:color w:val="0000ff"/>
          </w:rPr>
          <w:t xml:space="preserve">пунктом 1 статьи 37</w:t>
        </w:r>
      </w:hyperlink>
      <w:r>
        <w:rPr>
          <w:sz w:val="24"/>
        </w:rPr>
        <w:t xml:space="preserve"> Гражданского кодекса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восемнадцати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об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</w:r>
    </w:p>
    <w:p>
      <w:pPr>
        <w:pStyle w:val="0"/>
        <w:jc w:val="both"/>
      </w:pPr>
      <w:r>
        <w:rPr>
          <w:sz w:val="24"/>
        </w:rPr>
        <w:t xml:space="preserve">(пп. "з" введен </w:t>
      </w:r>
      <w:hyperlink w:history="0" r:id="rId151" w:tooltip="Постановление Правительства РФ от 17.03.2018 N 295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17.03.2018 N 295)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После утверждения отчета опекуна орган опеки и попечительства исключает из описи имущества совершеннолетнего недееспособного гражданина вещи, пришедшие в негодность, и вносит соответствующие изменения в опись его имущества.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Документы, представленные гражданином, который органом опеки и попечительства поставлен на учет в качестве гражданина, выразившего желание стать опекуном, после назначения его опекуном или попечителем хранятся в личном деле совершеннолетнего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В личное дело совершеннолетнего подопечного включаются подлинники документов, повторно выданные документы (дубликаты), копии документов, в том числе в случае, установленном </w:t>
      </w:r>
      <w:hyperlink w:history="0" r:id="rId152" w:tooltip="&quot;Основы законодательства Российской Федерации о нотариате&quot; (утв. ВС РФ 11.02.1993 N 4462-1) (ред. от 28.12.2024) (с изм. и доп., вступ. в силу с 05.02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, - нотариально заверенные копии документов.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В случае поступления информации, относящейся к совершеннолетнему подопечному и влекущей необходимость внесения изменений в сведения, содержащиеся в личном деле совершеннолетнего подопечного, соответствующие документы приобщаются к личному делу и внесение изменений производится в течение дня, следующего за днем поступления указанной информации.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Ведение личных дел совершеннолетних подопечных, переданных под опеку или попечительство, и составление описи документов, содержащихся в их личных делах, осуществляются уполномоченным специалистом органа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На каждого совершеннолетнего подопечного, передаваемого под опеку или попечительство, орган опеки и попечительства передает опекунам или попечителям из личного дела совершеннолетнего подопечного документы (при их наличии), указанные в </w:t>
      </w:r>
      <w:hyperlink w:history="0" w:anchor="P328" w:tooltip="а) паспорт либо иной документ, удостоверяющий личность;">
        <w:r>
          <w:rPr>
            <w:sz w:val="24"/>
            <w:color w:val="0000ff"/>
          </w:rPr>
          <w:t xml:space="preserve">подпунктах "а"</w:t>
        </w:r>
      </w:hyperlink>
      <w:r>
        <w:rPr>
          <w:sz w:val="24"/>
        </w:rPr>
        <w:t xml:space="preserve">, </w:t>
      </w:r>
      <w:hyperlink w:history="0" w:anchor="P329" w:tooltip="б) копия решения суда об ограничении совершеннолетнего гражданина в дееспособности или копия решения суда о признании совершеннолетнего гражданина недееспособным;">
        <w:r>
          <w:rPr>
            <w:sz w:val="24"/>
            <w:color w:val="0000ff"/>
          </w:rPr>
          <w:t xml:space="preserve">"б"</w:t>
        </w:r>
      </w:hyperlink>
      <w:r>
        <w:rPr>
          <w:sz w:val="24"/>
        </w:rPr>
        <w:t xml:space="preserve">, </w:t>
      </w:r>
      <w:hyperlink w:history="0" w:anchor="P332" w:tooltip="г) копия решения суда о помещении гражданина, признанного недееспособным, в психиатрическую медицинскую организацию;">
        <w:r>
          <w:rPr>
            <w:sz w:val="24"/>
            <w:color w:val="0000ff"/>
          </w:rPr>
          <w:t xml:space="preserve">"г"</w:t>
        </w:r>
      </w:hyperlink>
      <w:r>
        <w:rPr>
          <w:sz w:val="24"/>
        </w:rPr>
        <w:t xml:space="preserve"> и </w:t>
      </w:r>
      <w:hyperlink w:history="0" w:anchor="P334" w:tooltip="д) медицинские документы, в том числе заключение врачебной комиссии медицинской организации с обязательным участием врача-психиатра, о состоянии здоровья совершеннолетнего подопечного и отсутствии медицинских противопоказаний к получению социальных услуг в организации социального обслуживания, предоставляющей социальные услуги в стационарной форме, заключение противотуберкулезного диспансера об отсутствии активной формы туберкулеза.">
        <w:r>
          <w:rPr>
            <w:sz w:val="24"/>
            <w:color w:val="0000ff"/>
          </w:rPr>
          <w:t xml:space="preserve">"д" пункта 2</w:t>
        </w:r>
      </w:hyperlink>
      <w:r>
        <w:rPr>
          <w:sz w:val="24"/>
        </w:rPr>
        <w:t xml:space="preserve"> и </w:t>
      </w:r>
      <w:hyperlink w:history="0" w:anchor="P338" w:tooltip="б) правоустанавливающие документы на жилое помещение и иное недвижимое имущество (свидетельство о государственной регистрации права собственности, договор социального найма жилого помещения, ордер);">
        <w:r>
          <w:rPr>
            <w:sz w:val="24"/>
            <w:color w:val="0000ff"/>
          </w:rPr>
          <w:t xml:space="preserve">подпунктах "б"</w:t>
        </w:r>
      </w:hyperlink>
      <w:r>
        <w:rPr>
          <w:sz w:val="24"/>
        </w:rPr>
        <w:t xml:space="preserve"> - </w:t>
      </w:r>
      <w:hyperlink w:history="0" w:anchor="P340" w:tooltip="г) опись имущества совершеннолетнего подопечного и документы, содержащие сведения о лицах, отвечающих за его сохранность;">
        <w:r>
          <w:rPr>
            <w:sz w:val="24"/>
            <w:color w:val="0000ff"/>
          </w:rPr>
          <w:t xml:space="preserve">"г"</w:t>
        </w:r>
      </w:hyperlink>
      <w:r>
        <w:rPr>
          <w:sz w:val="24"/>
        </w:rPr>
        <w:t xml:space="preserve">, </w:t>
      </w:r>
      <w:hyperlink w:history="0" w:anchor="P342" w:tooltip="е) договоры об открытии на имя совершеннолетнего подопечного счетов в кредитных организациях;">
        <w:r>
          <w:rPr>
            <w:sz w:val="24"/>
            <w:color w:val="0000ff"/>
          </w:rPr>
          <w:t xml:space="preserve">"е"</w:t>
        </w:r>
      </w:hyperlink>
      <w:r>
        <w:rPr>
          <w:sz w:val="24"/>
        </w:rPr>
        <w:t xml:space="preserve"> - </w:t>
      </w:r>
      <w:hyperlink w:history="0" w:anchor="P350" w:tooltip="м) указания органа опеки и попечительства в отношении распоряжения имуществом совершеннолетнего подопечного;">
        <w:r>
          <w:rPr>
            <w:sz w:val="24"/>
            <w:color w:val="0000ff"/>
          </w:rPr>
          <w:t xml:space="preserve">"м"</w:t>
        </w:r>
      </w:hyperlink>
      <w:r>
        <w:rPr>
          <w:sz w:val="24"/>
        </w:rPr>
        <w:t xml:space="preserve">, </w:t>
      </w:r>
      <w:hyperlink w:history="0" w:anchor="P354" w:tooltip="р) справка с места работы (учебы) совершеннолетнего подопечного;">
        <w:r>
          <w:rPr>
            <w:sz w:val="24"/>
            <w:color w:val="0000ff"/>
          </w:rPr>
          <w:t xml:space="preserve">"р"</w:t>
        </w:r>
      </w:hyperlink>
      <w:r>
        <w:rPr>
          <w:sz w:val="24"/>
        </w:rPr>
        <w:t xml:space="preserve">, </w:t>
      </w:r>
      <w:hyperlink w:history="0" w:anchor="P355" w:tooltip="с) справка о размере пенсии совершеннолетнего подопечного, выданная территориальным органом Фонда пенсионного и социального страхования Российской Федерации или иным органом, осуществляющим пенсионное обеспечение;">
        <w:r>
          <w:rPr>
            <w:sz w:val="24"/>
            <w:color w:val="0000ff"/>
          </w:rPr>
          <w:t xml:space="preserve">"с"</w:t>
        </w:r>
      </w:hyperlink>
      <w:r>
        <w:rPr>
          <w:sz w:val="24"/>
        </w:rPr>
        <w:t xml:space="preserve"> и </w:t>
      </w:r>
      <w:hyperlink w:history="0" w:anchor="P360" w:tooltip="ф) удостоверение (свидетельство), подтверждающее право на меры социальной поддержки, установленные законодательством Российской Федерации для отдельных категорий граждан;">
        <w:r>
          <w:rPr>
            <w:sz w:val="24"/>
            <w:color w:val="0000ff"/>
          </w:rPr>
          <w:t xml:space="preserve">"ф" пункта 3</w:t>
        </w:r>
      </w:hyperlink>
      <w:r>
        <w:rPr>
          <w:sz w:val="24"/>
        </w:rPr>
        <w:t xml:space="preserve"> настоящих Правил.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передаются лично опекуну или попечителю под роспись о получении в течение 3 дней со дня принятия органом опеки и попечительства решения о назначении опекуна или попечителя (о назначении нескольких опекунов или попечителей).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3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назначения нескольких опекунов или попечителей документы передаются одному из опекунов или попечителей с согласия других опекунов или попечителей.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54" w:tooltip="Постановление Правительства РФ от 15.02.2023 N 222 &quot;О внесении изменений в постановление Правительства Российской Федерации от 17 ноября 2010 г. N 927 и признании утратившим силу абзаца одиннадцатого подпункта &quot;а&quot; пункта 4 изменений, которые вносятся в акты Правительства Российской Федерации по вопросам предоставления отдельных государственных услуг в социальной сфере, утвержденных постановлением Правительства Российской Федерации от 21 мая 2012 г. N 496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РФ от 15.02.2023 N 222)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 опеки и попечительства изготавливает копии передаваемых опекуну или попечителю документов и хранит их в личном деле совершеннолетнего подопечного.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прекращении опеки или попечительства опекун или попечитель передает указанные документы в орган опеки и попечительства.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При смене совершеннолетним подопечным места жительства орган опеки и попечительства по старому месту жительства совершеннолетнего подопечного направляет его личное дело в течение 3 дней со дня получения соответствующей информации от опекуна или попечителя в орган опеки и попечительства по новому месту жительства совершеннолетнего подопечного. Орган опеки и попечительства по новому месту жительства совершеннолетнего подопечного не позднее дня, следующего за днем получения личного дела совершеннолетнего подопечного, обязан поставить совершеннолетнего подопечного на учет в установленном порядке.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При помещении совершеннолетнего подопечного под надзор в организацию социального обслуживания, предоставляющую социальные услуги в стационарной форме, или медицинскую организацию орган опеки и попечительства: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55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56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составляет опись документов, хранящихся в личном деле совершеннолетнего подопечного, и акт о передаче личного дела совершеннолетнего подопечного, подписанный руководителем органа опеки и попечительства и руководителем организации социального обслуживания, предоставляющей социальные услуги в стационарной форме, или медицинской организации;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57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58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передает документы, хранящиеся в личном деле совершеннолетнего подопечного, по описи должностному лицу организации социального обслуживания, предоставляющей социальные услуги в стационарной форме, или медицинской организации;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59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60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хранит акт о направлении совершеннолетнего подопечного в организацию социального обслуживания, предоставляющую социальные услуги в стационарной форме, или медицинскую организацию, а также акт о передаче личного дела и опись документов.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61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62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Ведение личных дел совершеннолетних подопечных, помещенных под надзор в организации социального обслуживания, предоставляющие социальные услуги в стационарной форме, или медицинские организации, и составление описи документов, содержащихся в их личных делах, осуществляются уполномоченным специалистом организации социального обслуживания, предоставляющей социальные услуги в стационарной форме, или медицинской организации.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63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64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При переводе совершеннолетнего подопечного в другую организацию социального обслуживания, предоставляющую социальные услуги в стационарной форме, или медицинскую организацию его личное дело передается руководителю указанной организации социального обслуживания, предоставляющей социальные услуги в стационарной форме, или медицинской организации под роспись о получении.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65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66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При передаче совершеннолетнего подопечного из организации социального обслуживания, предоставляющей социальные услуги в стационарной форме, или медицинской организации под опеку или попечительство его личное дело направляется в орган опеки и попечительства по новому месту жительства совершеннолетнего подопечного.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67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68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16.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его личное дело направляется в орган опеки и попечительства по месту жительства совершеннолетнего подопечного.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69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70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17. Орган опеки и попечительства, организация социального обслуживания, предоставляющая социальные услуги в стационарной форме, или медицинская организация обеспечивают конфиденциальность сведений при хранении личных дел совершеннолетних подопечных.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71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72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18. По завершении пребывания совершеннолетнего подопечного в организации социального обслуживания, предоставляющей социальные услуги в стационарной форме, или медицинской организации при признании совершеннолетнего подопечного дееспособным, если отпали основания, в силу которых гражданин был признан недееспособным или не полностью дееспособным, совершеннолетнему подопечному выдаются:</w:t>
      </w:r>
    </w:p>
    <w:p>
      <w:pPr>
        <w:pStyle w:val="0"/>
        <w:jc w:val="both"/>
      </w:pPr>
      <w:r>
        <w:rPr>
          <w:sz w:val="24"/>
        </w:rPr>
        <w:t xml:space="preserve">(в ред. Постановлений Правительства РФ от 23.06.2014 </w:t>
      </w:r>
      <w:hyperlink w:history="0" r:id="rId173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N 581</w:t>
        </w:r>
      </w:hyperlink>
      <w:r>
        <w:rPr>
          <w:sz w:val="24"/>
        </w:rPr>
        <w:t xml:space="preserve">, от 10.02.2018 </w:t>
      </w:r>
      <w:hyperlink w:history="0" r:id="rId174" w:tooltip="Постановление Правительства РФ от 10.02.2018 N 143 &quot;О внесении изменений в постановление Правительства Российской Федерации от 17 ноября 2010 г. N 927&quot; {КонсультантПлюс}">
        <w:r>
          <w:rPr>
            <w:sz w:val="24"/>
            <w:color w:val="0000ff"/>
          </w:rPr>
          <w:t xml:space="preserve">N 143</w:t>
        </w:r>
      </w:hyperlink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паспорт либо иной документ, удостоверяющий личность;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полис обязательного медицинского страхования;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в) заключение врачебной комиссии с участием врача-психиатра о том, что по состоянию здоровья лицо способно проживать самостоятельно (для лица, признанного дееспособным, если отпали основания, в силу которых гражданин был признан недееспособным);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г) документы, содержащие сведения о наличии и месте жительства (месте нахождения) близких родственников;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д) документы, подтверждающие право совершеннолетнего подопечного на имущество и денежные средства, право собственности и (или) право пользования жилыми помещениями;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е) справка о пребывании совершеннолетнего подопечного в организации социального обслуживания, предоставляющей социальные услуги в стационарной форме (в случае завершения пребывания совершеннолетнего подопечного в организации социального обслуживания, предоставляющей социальные услуги в стационарной форме);</w:t>
      </w:r>
    </w:p>
    <w:p>
      <w:pPr>
        <w:pStyle w:val="0"/>
        <w:jc w:val="both"/>
      </w:pPr>
      <w:r>
        <w:rPr>
          <w:sz w:val="24"/>
        </w:rPr>
        <w:t xml:space="preserve">(пп. "е" в ред. </w:t>
      </w:r>
      <w:hyperlink w:history="0" r:id="rId175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23.06.2014 N 581)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ж) пенсионное удостоверение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з) </w:t>
      </w:r>
      <w:hyperlink w:history="0" r:id="rId176" w:tooltip="Приказ Минздравсоцразвития России от 24.11.2010 N 1031н (ред. от 17.11.2020) &quot;О формах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ыми государственными учреждениями медико-социальной экспертизы, и порядке их составления&quot; (вместе с &quot;Порядком составления форм справки, подтверждающей факт установления инвалидности, и выписки из акта освидетельствования гражданина, признанного инвалидом, выдаваемых федеральн {КонсультантПлюс}">
        <w:r>
          <w:rPr>
            <w:sz w:val="24"/>
            <w:color w:val="0000ff"/>
          </w:rPr>
          <w:t xml:space="preserve">справка</w:t>
        </w:r>
      </w:hyperlink>
      <w:r>
        <w:rPr>
          <w:sz w:val="24"/>
        </w:rPr>
        <w:t xml:space="preserve"> (установленного образца) об инвалидности совершеннолетнего подопечного и индивидуальная программа его реабилитации или абилитации, выданные учреждением медико-социальной экспертизы (при их наличии);</w:t>
      </w:r>
    </w:p>
    <w:p>
      <w:pPr>
        <w:pStyle w:val="0"/>
        <w:jc w:val="both"/>
      </w:pPr>
      <w:r>
        <w:rPr>
          <w:sz w:val="24"/>
        </w:rPr>
        <w:t xml:space="preserve">(пп. "з" в ред. </w:t>
      </w:r>
      <w:hyperlink w:history="0" r:id="rId177" w:tooltip="Постановление Правительства РФ от 10.02.2020 N 114 (ред. от 09.06.2023) &quot;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10.02.2020 N 114)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и) документ, подтверждающий регистрацию в системе индивидуального (персонифицированного) учета;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78" w:tooltip="Постановление Правительства РФ от 15.11.2019 N 1458 (ред. от 24.10.2023) &quot;О внесении изменений в некоторые акты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15.11.2019 N 1458)</w:t>
      </w:r>
    </w:p>
    <w:bookmarkStart w:id="418" w:name="P418"/>
    <w:bookmarkEnd w:id="41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к) копия решения суда о признании совершеннолетнего недееспособного или не полностью дееспособного гражданина дееспособным.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19. При переводе совершеннолетнего подопечного, признанного дееспособным, если отпали основания, в силу которых гражданин был признан недееспособным, из стационарной организации социального обслуживания, предназначенной для лиц, страдающих психическими расстройствами, или медицинской организации, оказывающей психиатрическую помощь в стационарных условиях, в стационарную организацию социального обслуживания, предназначенную для лиц, не страдающих психическими расстройствами, его личное дело передается руководителю этой стационарной организации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 личному делу дополнительно приобщаются документ, указанный в </w:t>
      </w:r>
      <w:hyperlink w:history="0" w:anchor="P418" w:tooltip="к) копия решения суда о признании совершеннолетнего недееспособного или не полностью дееспособного гражданина дееспособным.">
        <w:r>
          <w:rPr>
            <w:sz w:val="24"/>
            <w:color w:val="0000ff"/>
          </w:rPr>
          <w:t xml:space="preserve">подпункте "к" пункта 18</w:t>
        </w:r>
      </w:hyperlink>
      <w:r>
        <w:rPr>
          <w:sz w:val="24"/>
        </w:rPr>
        <w:t xml:space="preserve"> настоящих Правил, а также заключение врачебной комиссии с участием врача-психиатра об отсутствии медицинских показаний к проживанию в стационарной организации социального обслуживания, предназначенной для лиц, страдающих психическими расстройствами.</w:t>
      </w:r>
    </w:p>
    <w:p>
      <w:pPr>
        <w:pStyle w:val="0"/>
        <w:jc w:val="both"/>
      </w:pPr>
      <w:r>
        <w:rPr>
          <w:sz w:val="24"/>
        </w:rPr>
        <w:t xml:space="preserve">(п. 19 в ред. </w:t>
      </w:r>
      <w:hyperlink w:history="0" r:id="rId179" w:tooltip="Постановление Правительства РФ от 23.06.2014 N 581 (ред. от 23.12.2023) &quot;Об изменении и признании утратившими силу некоторых актов Правительства Российской Федераци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23.06.2014 N 581)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20. В случае прекращения опеки и попечительства над совершеннолетним подопечным его личное дело передается на хранение в архив органа опеки и попечительства. Личные дела совершеннолетних подопечных хранятся в архиве органа опеки и попечительства в течение 75 лет, после чего подлежат экспертизе ценности документов в соответствии с законодательством об архивном деле в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(п. 20 в ред. </w:t>
      </w:r>
      <w:hyperlink w:history="0" r:id="rId180" w:tooltip="Постановление Правительства РФ от 31.03.2011 N 233 &quot;О внесении изменения в Правила ведения личных дел совершеннолетних недееспособных или не полностью дееспособных граждан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РФ от 31.03.2011 N 233)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ноября 2010 г. N 927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81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right"/>
      </w:pPr>
      <w:r>
        <w:rPr>
          <w:sz w:val="24"/>
        </w:rPr>
      </w:r>
    </w:p>
    <w:bookmarkStart w:id="436" w:name="P436"/>
    <w:bookmarkEnd w:id="436"/>
    <w:p>
      <w:pPr>
        <w:pStyle w:val="0"/>
        <w:jc w:val="center"/>
      </w:pPr>
      <w:r>
        <w:rPr>
          <w:sz w:val="24"/>
        </w:rPr>
        <w:t xml:space="preserve">ФОРМА ОТЧЕТА</w:t>
      </w:r>
    </w:p>
    <w:p>
      <w:pPr>
        <w:pStyle w:val="0"/>
        <w:jc w:val="center"/>
      </w:pPr>
      <w:r>
        <w:rPr>
          <w:sz w:val="24"/>
        </w:rPr>
        <w:t xml:space="preserve">ОПЕКУНА О ХРАНЕНИИ, ОБ ИСПОЛЬЗОВАНИИ ИМУЩЕСТВА</w:t>
      </w:r>
    </w:p>
    <w:p>
      <w:pPr>
        <w:pStyle w:val="0"/>
        <w:jc w:val="center"/>
      </w:pPr>
      <w:r>
        <w:rPr>
          <w:sz w:val="24"/>
        </w:rPr>
        <w:t xml:space="preserve">СОВЕРШЕННОЛЕТНЕГО НЕДЕЕСПОСОБНОГО ГРАЖДАНИНА</w:t>
      </w:r>
    </w:p>
    <w:p>
      <w:pPr>
        <w:pStyle w:val="0"/>
        <w:jc w:val="center"/>
      </w:pPr>
      <w:r>
        <w:rPr>
          <w:sz w:val="24"/>
        </w:rPr>
        <w:t xml:space="preserve">И УПРАВЛЕНИИ ЭТИМ ИМУЩЕСТВОМ</w:t>
      </w:r>
    </w:p>
    <w:p>
      <w:pPr>
        <w:pStyle w:val="0"/>
        <w:jc w:val="center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474"/>
        <w:gridCol w:w="340"/>
        <w:gridCol w:w="3231"/>
      </w:tblGrid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УТВЕРЖДАЮ</w:t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руководителя органа опеки и попечительства)</w:t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М.П.</w:t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4"/>
              </w:rPr>
              <w:t xml:space="preserve">"__" _____________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опекуна о хранении, об использовании имущества совершеннолетнего недееспособного гражданина и управлении этим имуществом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8"/>
        <w:gridCol w:w="624"/>
        <w:gridCol w:w="340"/>
        <w:gridCol w:w="292"/>
        <w:gridCol w:w="366"/>
        <w:gridCol w:w="385"/>
        <w:gridCol w:w="384"/>
        <w:gridCol w:w="1054"/>
        <w:gridCol w:w="907"/>
        <w:gridCol w:w="1082"/>
        <w:gridCol w:w="1879"/>
        <w:gridCol w:w="398"/>
        <w:gridCol w:w="340"/>
      </w:tblGrid>
      <w:tr>
        <w:tc>
          <w:tcPr>
            <w:gridSpan w:val="13"/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 отчетный период с "__" _____________ 20__ г. по "__" _____________ 20__ г. (далее - отчетный период) </w:t>
            </w:r>
            <w:hyperlink w:history="0" w:anchor="P516" w:tooltip="&lt;*&gt; В случае если настоящий отчет представляется в соответствии со статьей 25 Федерального закона &quot;Об опеке и попечительстве&quot;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статьей 30 Федерального закона &quot;Об опеке и попечительстве&quot;, - дата, предшествующая прекращению исполнения обязанностей опекун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tcW w:w="97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Опекун</w:t>
            </w:r>
          </w:p>
        </w:tc>
        <w:tc>
          <w:tcPr>
            <w:gridSpan w:val="10"/>
            <w:tcW w:w="731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73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hyperlink w:history="0" w:anchor="P517" w:tooltip="&lt;**&gt; В случае если подопечному назначено несколько опекунов, указывается опекун, который сдает настоящий отчет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,</w:t>
            </w:r>
          </w:p>
        </w:tc>
      </w:tr>
      <w:tr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7313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gridSpan w:val="2"/>
            <w:tcW w:w="7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298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проживающий по адресу:</w:t>
            </w:r>
          </w:p>
        </w:tc>
        <w:tc>
          <w:tcPr>
            <w:gridSpan w:val="7"/>
            <w:tcW w:w="60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298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60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индекс, полный адрес)</w:t>
            </w:r>
          </w:p>
        </w:tc>
      </w:tr>
      <w:tr>
        <w:tc>
          <w:tcPr>
            <w:gridSpan w:val="13"/>
            <w:tcW w:w="90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8"/>
            <w:tcW w:w="4423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Документ, удостоверяющий личность,</w:t>
            </w:r>
          </w:p>
        </w:tc>
        <w:tc>
          <w:tcPr>
            <w:gridSpan w:val="5"/>
            <w:tcW w:w="4606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8"/>
            <w:tcW w:w="442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460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(вид документа)</w:t>
            </w:r>
          </w:p>
        </w:tc>
      </w:tr>
      <w:tr>
        <w:tc>
          <w:tcPr>
            <w:tcW w:w="97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gridSpan w:val="7"/>
            <w:tcW w:w="3445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</w:t>
            </w:r>
          </w:p>
        </w:tc>
        <w:tc>
          <w:tcPr>
            <w:gridSpan w:val="4"/>
            <w:tcW w:w="369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3369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кем и когда выдан документ</w:t>
            </w:r>
          </w:p>
        </w:tc>
        <w:tc>
          <w:tcPr>
            <w:gridSpan w:val="6"/>
            <w:tcW w:w="566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3"/>
            <w:tcW w:w="90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1942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gridSpan w:val="5"/>
            <w:tcW w:w="2481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989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рождения</w:t>
            </w:r>
          </w:p>
        </w:tc>
        <w:tc>
          <w:tcPr>
            <w:gridSpan w:val="3"/>
            <w:tcW w:w="2617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260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Телефоны: домашний</w:t>
            </w:r>
          </w:p>
        </w:tc>
        <w:tc>
          <w:tcPr>
            <w:gridSpan w:val="4"/>
            <w:tcW w:w="27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рабочий</w:t>
            </w:r>
          </w:p>
        </w:tc>
        <w:tc>
          <w:tcPr>
            <w:gridSpan w:val="3"/>
            <w:tcW w:w="2617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298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работы, должность</w:t>
            </w:r>
          </w:p>
        </w:tc>
        <w:tc>
          <w:tcPr>
            <w:gridSpan w:val="7"/>
            <w:tcW w:w="604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260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Другие опекуны </w:t>
            </w:r>
            <w:hyperlink w:history="0" w:anchor="P518" w:tooltip="&lt;***&gt; Заполняется, если подопечному назначено несколько опекунов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gridSpan w:val="8"/>
            <w:tcW w:w="6429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26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8"/>
            <w:tcW w:w="642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2"/>
            <w:tcW w:w="16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Подопечный</w:t>
            </w:r>
          </w:p>
        </w:tc>
        <w:tc>
          <w:tcPr>
            <w:gridSpan w:val="10"/>
            <w:tcW w:w="708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2"/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10"/>
            <w:tcW w:w="708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совершеннолетнего недееспособного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298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проживающий по адресу:</w:t>
            </w:r>
          </w:p>
        </w:tc>
        <w:tc>
          <w:tcPr>
            <w:gridSpan w:val="7"/>
            <w:tcW w:w="604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2985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604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индекс, полный адрес)</w:t>
            </w:r>
          </w:p>
        </w:tc>
      </w:tr>
      <w:tr>
        <w:tc>
          <w:tcPr>
            <w:gridSpan w:val="4"/>
            <w:tcW w:w="2234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Опека установлена</w:t>
            </w:r>
          </w:p>
        </w:tc>
        <w:tc>
          <w:tcPr>
            <w:gridSpan w:val="9"/>
            <w:tcW w:w="679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223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9"/>
            <w:tcW w:w="679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опеки и попечительства)</w:t>
            </w:r>
          </w:p>
        </w:tc>
      </w:tr>
      <w:tr>
        <w:tc>
          <w:tcPr>
            <w:gridSpan w:val="13"/>
            <w:tcW w:w="90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3"/>
            <w:tcW w:w="902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и номер акта органа опеки и попечительства)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28"/>
      </w:tblGrid>
      <w:tr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516" w:name="P516"/>
          <w:bookmarkEnd w:id="516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В случае если настоящий отчет представляется в соответствии со </w:t>
            </w:r>
            <w:hyperlink w:history="0" r:id="rId182" w:tooltip="Федеральный закон от 24.04.2008 N 48-ФЗ (ред. от 08.08.2024) &quot;Об опеке и попечительстве&quot; {КонсультантПлюс}">
              <w:r>
                <w:rPr>
                  <w:sz w:val="24"/>
                  <w:color w:val="0000ff"/>
                </w:rPr>
                <w:t xml:space="preserve">статьей 25</w:t>
              </w:r>
            </w:hyperlink>
            <w:r>
              <w:rPr>
                <w:sz w:val="24"/>
              </w:rP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w:history="0" r:id="rId183" w:tooltip="Федеральный закон от 24.04.2008 N 48-ФЗ (ред. от 08.08.2024) &quot;Об опеке и попечительстве&quot; {КонсультантПлюс}">
              <w:r>
                <w:rPr>
                  <w:sz w:val="24"/>
                  <w:color w:val="0000ff"/>
                </w:rPr>
                <w:t xml:space="preserve">статьей 30</w:t>
              </w:r>
            </w:hyperlink>
            <w:r>
              <w:rPr>
                <w:sz w:val="24"/>
              </w:rPr>
              <w:t xml:space="preserve"> Федерального закона "Об опеке и попечительстве", - дата, предшествующая прекращению исполнения обязанностей опекуна.</w:t>
            </w:r>
          </w:p>
          <w:bookmarkStart w:id="517" w:name="P517"/>
          <w:bookmarkEnd w:id="517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В случае если подопечному назначено несколько опекунов, указывается опекун, который сдает настоящий отчет.</w:t>
            </w:r>
          </w:p>
          <w:bookmarkStart w:id="518" w:name="P518"/>
          <w:bookmarkEnd w:id="518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&lt;***&gt; Заполняется, если подопечному назначено несколько опекунов.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28"/>
      </w:tblGrid>
      <w:tr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1. Сведения об имуществе совершеннолетнего недееспособного гражданина</w:t>
            </w:r>
          </w:p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28"/>
      </w:tblGrid>
      <w:tr>
        <w:tc>
          <w:tcPr>
            <w:tcW w:w="9028" w:type="dxa"/>
            <w:tcBorders>
              <w:top w:val="nil"/>
              <w:left w:val="nil"/>
              <w:bottom w:val="nil"/>
              <w:right w:val="nil"/>
            </w:tcBorders>
          </w:tcPr>
          <w:bookmarkStart w:id="522" w:name="P522"/>
          <w:bookmarkEnd w:id="522"/>
          <w:p>
            <w:pPr>
              <w:pStyle w:val="0"/>
              <w:outlineLvl w:val="2"/>
              <w:jc w:val="both"/>
            </w:pPr>
            <w:r>
              <w:rPr>
                <w:sz w:val="24"/>
              </w:rPr>
              <w:t xml:space="preserve">1.1. Недвижимое имущество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2"/>
        <w:gridCol w:w="1670"/>
        <w:gridCol w:w="1723"/>
        <w:gridCol w:w="1613"/>
        <w:gridCol w:w="1315"/>
        <w:gridCol w:w="2154"/>
      </w:tblGrid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наименование имущества</w:t>
            </w:r>
          </w:p>
        </w:tc>
        <w:tc>
          <w:tcPr>
            <w:tcW w:w="17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</w:t>
            </w:r>
            <w:hyperlink w:history="0" w:anchor="P652" w:tooltip="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6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 (адрес)</w:t>
            </w:r>
          </w:p>
        </w:tc>
        <w:tc>
          <w:tcPr>
            <w:tcW w:w="13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(кв. метров)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государственной регистрации прав на имущество</w:t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2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1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Земельные участки </w:t>
            </w:r>
            <w:hyperlink w:history="0" w:anchor="P653" w:tooltip="&lt;**&gt; Указывается вид земельного участка (пая, доли): под индивидуальное жилищное строительство, садовый, приусадебный, огородный и другие ви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Жилые дома: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Квартиры: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Гаражи: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1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652" w:name="P652"/>
          <w:bookmarkEnd w:id="652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bookmarkStart w:id="653" w:name="P653"/>
          <w:bookmarkEnd w:id="653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both"/>
            </w:pPr>
            <w:r>
              <w:rPr>
                <w:sz w:val="24"/>
              </w:rPr>
              <w:t xml:space="preserve">1.2. Транспортные средства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48"/>
        <w:gridCol w:w="3458"/>
        <w:gridCol w:w="2665"/>
        <w:gridCol w:w="2268"/>
      </w:tblGrid>
      <w:tr>
        <w:tc>
          <w:tcPr>
            <w:tcW w:w="6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марка транспортного средства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</w:t>
            </w:r>
            <w:hyperlink w:history="0" w:anchor="P690" w:tooltip="&lt;*&gt; Указываются основание приобретения (покупка, мена, дарение, наследование и другие), а также дата и номер соответствующего договора или акт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регистрации</w:t>
            </w:r>
          </w:p>
        </w:tc>
      </w:tr>
      <w:tr>
        <w:tc>
          <w:tcPr>
            <w:tcW w:w="6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66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4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Автомобили легковые: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5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4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Иные транспортные средства: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58" w:type="dxa"/>
            <w:vAlign w:val="center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690" w:name="P690"/>
          <w:bookmarkEnd w:id="690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692" w:name="P692"/>
          <w:bookmarkEnd w:id="692"/>
          <w:p>
            <w:pPr>
              <w:pStyle w:val="0"/>
              <w:outlineLvl w:val="2"/>
              <w:jc w:val="both"/>
            </w:pPr>
            <w:r>
              <w:rPr>
                <w:sz w:val="24"/>
              </w:rPr>
              <w:t xml:space="preserve">1.3. Денежные средства, находящиеся на счетах в кредитных организациях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19"/>
        <w:gridCol w:w="1954"/>
        <w:gridCol w:w="1373"/>
        <w:gridCol w:w="1234"/>
        <w:gridCol w:w="946"/>
        <w:gridCol w:w="1417"/>
        <w:gridCol w:w="1498"/>
      </w:tblGrid>
      <w:tr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кредитной организации</w:t>
            </w:r>
          </w:p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валюта счета </w:t>
            </w:r>
            <w:hyperlink w:history="0" w:anchor="P731" w:tooltip="&lt;*&gt; Указываются вид счета (номинальный, депозитный, текущий, расчетный, ссудный и другие) и валюта счет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2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открытия счета</w:t>
            </w:r>
          </w:p>
        </w:tc>
        <w:tc>
          <w:tcPr>
            <w:tcW w:w="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счета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счете </w:t>
            </w:r>
            <w:hyperlink w:history="0" w:anchor="P732" w:tooltip="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(рублей)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Процентная ставка по вкладам</w:t>
            </w:r>
          </w:p>
        </w:tc>
      </w:tr>
      <w:tr>
        <w:tc>
          <w:tcPr>
            <w:tcW w:w="6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7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4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4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6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7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4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731" w:name="P731"/>
          <w:bookmarkEnd w:id="731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вид счета (номинальный, депозитный, текущий, расчетный, ссудный и другие) и валюта счета.</w:t>
            </w:r>
          </w:p>
          <w:bookmarkStart w:id="732" w:name="P732"/>
          <w:bookmarkEnd w:id="732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34" w:name="P734"/>
          <w:bookmarkEnd w:id="734"/>
          <w:p>
            <w:pPr>
              <w:pStyle w:val="0"/>
              <w:outlineLvl w:val="2"/>
              <w:jc w:val="both"/>
            </w:pPr>
            <w:r>
              <w:rPr>
                <w:sz w:val="24"/>
              </w:rPr>
              <w:t xml:space="preserve">1.4. Ценные бумаги</w:t>
            </w:r>
          </w:p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36" w:name="P736"/>
          <w:bookmarkEnd w:id="736"/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1.4.1. Акции и иное участие в коммерческих организациях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7"/>
        <w:gridCol w:w="2098"/>
        <w:gridCol w:w="1587"/>
        <w:gridCol w:w="1560"/>
        <w:gridCol w:w="1272"/>
        <w:gridCol w:w="1997"/>
      </w:tblGrid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организационно-правовая форма организации </w:t>
            </w:r>
            <w:hyperlink w:history="0" w:anchor="P764" w:tooltip="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 организации (адрес)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Уставный капитал </w:t>
            </w:r>
            <w:hyperlink w:history="0" w:anchor="P765" w:tooltip="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(рублей)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Доля участия (процентов)</w:t>
            </w:r>
          </w:p>
        </w:tc>
        <w:tc>
          <w:tcPr>
            <w:tcW w:w="19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дата документа - основания долевого участия </w:t>
            </w:r>
            <w:hyperlink w:history="0" w:anchor="P766" w:tooltip="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27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9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6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7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9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764" w:name="P764"/>
          <w:bookmarkEnd w:id="764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bookmarkStart w:id="765" w:name="P765"/>
          <w:bookmarkEnd w:id="765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bookmarkStart w:id="766" w:name="P766"/>
          <w:bookmarkEnd w:id="766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768" w:name="P768"/>
          <w:bookmarkEnd w:id="768"/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1.4.2. Иные ценные бумаги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339"/>
        <w:gridCol w:w="2084"/>
        <w:gridCol w:w="2084"/>
        <w:gridCol w:w="1361"/>
        <w:gridCol w:w="1618"/>
      </w:tblGrid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ценной бумаги </w:t>
            </w:r>
            <w:hyperlink w:history="0" w:anchor="P796" w:tooltip="&lt;*&gt; Указываются все ценные бумаги по видам (облигации, векселя и другие), за исключением акций, указанных в подпункте 1.4.1 настоящего отчет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0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Юридическое лицо, выпустившее ценную бумагу</w:t>
            </w:r>
          </w:p>
        </w:tc>
        <w:tc>
          <w:tcPr>
            <w:tcW w:w="20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Номинальная стоимость ценной бумаги (рублей)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(штук)</w:t>
            </w:r>
          </w:p>
        </w:tc>
        <w:tc>
          <w:tcPr>
            <w:tcW w:w="16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стоимость </w:t>
            </w:r>
            <w:hyperlink w:history="0" w:anchor="P797" w:tooltip="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(рублей)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3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36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6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3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6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61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796" w:name="P796"/>
          <w:bookmarkEnd w:id="796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history="0" w:anchor="P736" w:tooltip="1.4.1. Акции и иное участие в коммерческих организациях">
              <w:r>
                <w:rPr>
                  <w:sz w:val="24"/>
                  <w:color w:val="0000ff"/>
                </w:rPr>
                <w:t xml:space="preserve">подпункте 1.4.1</w:t>
              </w:r>
            </w:hyperlink>
            <w:r>
              <w:rPr>
                <w:sz w:val="24"/>
              </w:rPr>
              <w:t xml:space="preserve"> настоящего отчета.</w:t>
            </w:r>
          </w:p>
          <w:bookmarkStart w:id="797" w:name="P797"/>
          <w:bookmarkEnd w:id="797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Всего  по  </w:t>
            </w:r>
            <w:hyperlink w:history="0" w:anchor="P734" w:tooltip="1.4. Ценные бумаги">
              <w:r>
                <w:rPr>
                  <w:sz w:val="20"/>
                  <w:color w:val="0000ff"/>
                </w:rPr>
                <w:t xml:space="preserve">подпункту  1.4</w:t>
              </w:r>
            </w:hyperlink>
            <w:r>
              <w:rPr>
                <w:sz w:val="20"/>
              </w:rPr>
              <w:t xml:space="preserve">  настоящего  отчета  общая стоимость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ценных бумаг, включая доли участия в коммерческих организациях, на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конец отчетного периода составляет ________________________ рублей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                    (сумма прописью)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(рубля) ________________ копеек (копейки).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(сумма прописью)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806" w:name="P806"/>
          <w:bookmarkEnd w:id="806"/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2. Сведения о сохранности имущества совершеннолетнего недееспособного гражданина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80"/>
        <w:gridCol w:w="2525"/>
        <w:gridCol w:w="3485"/>
        <w:gridCol w:w="2381"/>
      </w:tblGrid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имущества</w:t>
            </w:r>
          </w:p>
        </w:tc>
        <w:tc>
          <w:tcPr>
            <w:tcW w:w="34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Изменение состава имущества </w:t>
            </w:r>
            <w:hyperlink w:history="0" w:anchor="P842" w:tooltip="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</w:t>
            </w:r>
            <w:hyperlink w:history="0" w:anchor="P843" w:tooltip="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48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8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8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842" w:name="P842"/>
          <w:bookmarkEnd w:id="842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сведения об изменении состава имущества, в том числе даты получения средств со счета совершеннолетнего недееспособного гражданина, подтвержденные соответствующими документами.</w:t>
            </w:r>
          </w:p>
          <w:bookmarkStart w:id="843" w:name="P843"/>
          <w:bookmarkEnd w:id="843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недееспособного гражданина, в случаях, предусмотренных законодательством Российской Федерации.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3. Сведения о доходах совершеннолетнего недееспособного гражданина </w:t>
            </w:r>
            <w:hyperlink w:history="0" w:anchor="P891" w:tooltip="&lt;*&gt; В случае если отчет заполняется опекуном - близким родственником, выразившим желание стать опекуном,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&quot;Об отдельных вопросах осуществления опеки и попечительства в отношении совершеннолетних недееспособных или н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58"/>
        <w:gridCol w:w="5880"/>
        <w:gridCol w:w="2494"/>
      </w:tblGrid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58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дохода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дохода (рублей)</w:t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588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Заработная плата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Стипендия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Алименты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bookmarkStart w:id="862" w:name="P862"/>
          <w:bookmarkEnd w:id="862"/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Пенсия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bookmarkStart w:id="865" w:name="P865"/>
          <w:bookmarkEnd w:id="865"/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Пособия и иные социальные выплаты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Компенсационные выплаты и дополнительное ежемесячное материальное обеспечение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Единовременные страховые выплаты, производимые в возмещение ущерба, причиненного жизни и здоровью совершеннолетнего недееспособного гражданина, его личному имуществу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Наследуемые совершеннолетним недееспособным гражданином и подаренные ему денежные средства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Иные доходы (указать вид дохода) </w:t>
            </w:r>
            <w:hyperlink w:history="0" w:anchor="P892" w:tooltip="&lt;**&gt; Указываются иные доходы совершеннолетнего недееспособного гражданина, за исключением доходов, указанных в пункте 4 настоящего отчета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5880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891" w:name="P891"/>
          <w:bookmarkEnd w:id="891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В случае если отчет заполняется опекуном - близким родственником, выразившим желание стать опекуном, из числа лиц, указанных в </w:t>
            </w:r>
            <w:hyperlink w:history="0"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>
              <w:r>
                <w:rPr>
                  <w:sz w:val="24"/>
                  <w:color w:val="0000ff"/>
                </w:rPr>
                <w:t xml:space="preserve">пункте 4(1)</w:t>
              </w:r>
            </w:hyperlink>
            <w:r>
              <w:rPr>
                <w:sz w:val="24"/>
              </w:rP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history="0" w:anchor="P862" w:tooltip="4.">
              <w:r>
                <w:rPr>
                  <w:sz w:val="24"/>
                  <w:color w:val="0000ff"/>
                </w:rPr>
                <w:t xml:space="preserve">пункты 4</w:t>
              </w:r>
            </w:hyperlink>
            <w:r>
              <w:rPr>
                <w:sz w:val="24"/>
              </w:rPr>
              <w:t xml:space="preserve"> и </w:t>
            </w:r>
            <w:hyperlink w:history="0" w:anchor="P865" w:tooltip="5.">
              <w:r>
                <w:rPr>
                  <w:sz w:val="24"/>
                  <w:color w:val="0000ff"/>
                </w:rPr>
                <w:t xml:space="preserve">5</w:t>
              </w:r>
            </w:hyperlink>
            <w:r>
              <w:rPr>
                <w:sz w:val="24"/>
              </w:rPr>
              <w:t xml:space="preserve"> сведений о доходах совершеннолетнего недееспособного гражданина не заполняются.</w:t>
            </w:r>
          </w:p>
          <w:bookmarkStart w:id="892" w:name="P892"/>
          <w:bookmarkEnd w:id="892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Указываются иные доходы совершеннолетнего недееспособного гражданина, за исключением доходов, указанных в </w:t>
            </w:r>
            <w:hyperlink w:history="0" w:anchor="P894" w:tooltip="4. Сведения о доходах от имущества совершеннолетнего недееспособного гражданина">
              <w:r>
                <w:rPr>
                  <w:sz w:val="24"/>
                  <w:color w:val="0000ff"/>
                </w:rPr>
                <w:t xml:space="preserve">пункте 4</w:t>
              </w:r>
            </w:hyperlink>
            <w:r>
              <w:rPr>
                <w:sz w:val="24"/>
              </w:rPr>
              <w:t xml:space="preserve"> настоящего отчета.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894" w:name="P894"/>
          <w:bookmarkEnd w:id="894"/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4. Сведения о доходах от имущества совершеннолетнего недееспособного гражданина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05"/>
        <w:gridCol w:w="2268"/>
        <w:gridCol w:w="1247"/>
        <w:gridCol w:w="1134"/>
        <w:gridCol w:w="1928"/>
        <w:gridCol w:w="1871"/>
      </w:tblGrid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имущества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 (адрес)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дохода (рублей)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Наименование, номер и дата акта об изменении имущественного состояния </w:t>
            </w:r>
            <w:hyperlink w:history="0" w:anchor="P958" w:tooltip="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кредитной организации, расчетный счет </w:t>
            </w:r>
            <w:hyperlink w:history="0" w:anchor="P959" w:tooltip="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6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26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268" w:type="dxa"/>
          </w:tcPr>
          <w:p>
            <w:pPr>
              <w:pStyle w:val="0"/>
            </w:pPr>
            <w:r>
              <w:rPr>
                <w:sz w:val="24"/>
              </w:rPr>
              <w:t xml:space="preserve">Иные доходы (указать вид дохода):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68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05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268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958" w:name="P958"/>
          <w:bookmarkEnd w:id="958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дата и номер акта органа опеки и попечительства, разрешающего реализацию имущества совершеннолетнего недееспособного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недееспособного гражданина.</w:t>
            </w:r>
          </w:p>
          <w:bookmarkStart w:id="959" w:name="P959"/>
          <w:bookmarkEnd w:id="959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Указываются наименование, адрес кредитной организации, расчетный счет, на который поступил доход от имущества совершеннолетнего недееспособного гражданина.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5. Сведения о расходах, произведенных за счет имущества совершеннолетнего недееспособного гражданина, включая сведения о расходовании сумм, зачисляемых на отдельный номинальный счет, открываемый опекуном в соответствии с </w:t>
            </w:r>
            <w:hyperlink w:history="0" r:id="rId184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пунктом 1 статьи 37</w:t>
              </w:r>
            </w:hyperlink>
            <w:r>
              <w:rPr>
                <w:sz w:val="24"/>
              </w:rPr>
              <w:t xml:space="preserve"> Гражданского кодекса Российской Федерации </w:t>
            </w:r>
            <w:hyperlink w:history="0" w:anchor="P1042" w:tooltip="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26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2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расходов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расходов за отчетный период (рублей)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За счет средств,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Оплата жилья и жилищно-коммунальных услуг: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расходы </w:t>
            </w:r>
            <w:hyperlink w:history="0" w:anchor="P1043" w:tooltip="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За счет средств, не зачисляемых на отдельный номинальный счет, открытый опекуном: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Оплата лечения совершеннолетнего недееспособного гражданина в медицинских организациях: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Оплата жилья и жилищно-коммунальных услуг: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расходы </w:t>
            </w:r>
            <w:hyperlink w:history="0" w:anchor="P1043" w:tooltip="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226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042" w:name="P1042"/>
          <w:bookmarkEnd w:id="1042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Опекун, который является родителем или усыновителем совершеннолетнего подопечного, являющегося инвалидом с детства, совместно с ним проживающим и воспитывавшим его с рождения (момента усыновления) и до достижения им возраста 18 лет, вправе не включать в отчет сведения о расходовании им сумм, зачисляемых на отдельный номинальный счет, открытый опекуном. Орган опеки и попечительства при обнаружении ненадлежащего исполнения этим опекуном обязанностей по охране имущества совершеннолетнего подопечного и управлению имуществом совершеннолетнего подопечного вправе потребовать от этого опекуна представления отчета о хранении, об использовании имущества совершеннолетнего подопечного и управлении этим имуществом за предыдущие периоды, содержащего сведения о расходовании этим опекуном сумм, зачисляемых на отдельный номинальный счет, открытый опекуном.</w:t>
            </w:r>
          </w:p>
          <w:bookmarkStart w:id="1043" w:name="P1043"/>
          <w:bookmarkEnd w:id="1043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Указываются сведения об иных расходах, произведенных за счет средств совершеннолетнего недееспособного гражданина, в том числе о расходах на оплату проезда совершеннолетнего недееспособного гражданина к месту лечения и (или) обратно, ремонта жилого помещения совершеннолетнего недееспособного гражданина, услуг по уходу,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045" w:name="P1045"/>
          <w:bookmarkEnd w:id="1045"/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6. Сведения об уплате налогов на имущество совершеннолетнего недееспособного гражданина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2947"/>
        <w:gridCol w:w="2154"/>
        <w:gridCol w:w="3326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9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налога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уплаты</w:t>
            </w:r>
          </w:p>
        </w:tc>
        <w:tc>
          <w:tcPr>
            <w:tcW w:w="33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Наименование, номер и дата платежного документа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9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33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3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9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3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 настоящему отчету прилагаются копии документов, указанных в </w:t>
            </w:r>
            <w:hyperlink w:history="0" w:anchor="P522" w:tooltip="1.1. Недвижимое имущество">
              <w:r>
                <w:rPr>
                  <w:sz w:val="24"/>
                  <w:color w:val="0000ff"/>
                </w:rPr>
                <w:t xml:space="preserve">подпунктах 1.1</w:t>
              </w:r>
            </w:hyperlink>
            <w:r>
              <w:rPr>
                <w:sz w:val="24"/>
              </w:rPr>
              <w:t xml:space="preserve"> - </w:t>
            </w:r>
            <w:hyperlink w:history="0" w:anchor="P692" w:tooltip="1.3. Денежные средства, находящиеся на счетах в кредитных организациях">
              <w:r>
                <w:rPr>
                  <w:sz w:val="24"/>
                  <w:color w:val="0000ff"/>
                </w:rPr>
                <w:t xml:space="preserve">1.3</w:t>
              </w:r>
            </w:hyperlink>
            <w:r>
              <w:rPr>
                <w:sz w:val="24"/>
              </w:rPr>
              <w:t xml:space="preserve">, </w:t>
            </w:r>
            <w:hyperlink w:history="0" w:anchor="P736" w:tooltip="1.4.1. Акции и иное участие в коммерческих организациях">
              <w:r>
                <w:rPr>
                  <w:sz w:val="24"/>
                  <w:color w:val="0000ff"/>
                </w:rPr>
                <w:t xml:space="preserve">1.4.1</w:t>
              </w:r>
            </w:hyperlink>
            <w:r>
              <w:rPr>
                <w:sz w:val="24"/>
              </w:rPr>
              <w:t xml:space="preserve"> и </w:t>
            </w:r>
            <w:hyperlink w:history="0" w:anchor="P768" w:tooltip="1.4.2. Иные ценные бумаги">
              <w:r>
                <w:rPr>
                  <w:sz w:val="24"/>
                  <w:color w:val="0000ff"/>
                </w:rPr>
                <w:t xml:space="preserve">1.4.2</w:t>
              </w:r>
            </w:hyperlink>
            <w:r>
              <w:rPr>
                <w:sz w:val="24"/>
              </w:rPr>
              <w:t xml:space="preserve">, </w:t>
            </w:r>
            <w:hyperlink w:history="0" w:anchor="P806" w:tooltip="2. Сведения о сохранности имущества совершеннолетнего недееспособного гражданина">
              <w:r>
                <w:rPr>
                  <w:sz w:val="24"/>
                  <w:color w:val="0000ff"/>
                </w:rPr>
                <w:t xml:space="preserve">пунктах 2</w:t>
              </w:r>
            </w:hyperlink>
            <w:r>
              <w:rPr>
                <w:sz w:val="24"/>
              </w:rPr>
              <w:t xml:space="preserve"> - </w:t>
            </w:r>
            <w:hyperlink w:history="0" w:anchor="P1045" w:tooltip="6. Сведения об уплате налогов на имущество совершеннолетнего недееспособного гражданина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недееспособного гражданина расходах на питание, предметы первой необходимости и прочие мелкие бытовые нужды, на _______ листах.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8"/>
        <w:gridCol w:w="340"/>
        <w:gridCol w:w="340"/>
        <w:gridCol w:w="3572"/>
        <w:gridCol w:w="340"/>
        <w:gridCol w:w="3979"/>
      </w:tblGrid>
      <w:tr>
        <w:tc>
          <w:tcPr>
            <w:gridSpan w:val="3"/>
            <w:tcW w:w="113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Опекун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572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</w:t>
            </w:r>
          </w:p>
        </w:tc>
        <w:tc>
          <w:tcPr>
            <w:gridSpan w:val="2"/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 20__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Постановлением Правительства</w:t>
      </w:r>
    </w:p>
    <w:p>
      <w:pPr>
        <w:pStyle w:val="0"/>
        <w:jc w:val="right"/>
      </w:pPr>
      <w:r>
        <w:rPr>
          <w:sz w:val="24"/>
        </w:rPr>
        <w:t xml:space="preserve">Российской Федерации</w:t>
      </w:r>
    </w:p>
    <w:p>
      <w:pPr>
        <w:pStyle w:val="0"/>
        <w:jc w:val="right"/>
      </w:pPr>
      <w:r>
        <w:rPr>
          <w:sz w:val="24"/>
        </w:rPr>
        <w:t xml:space="preserve">от 17 ноября 2010 г. N 927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85" w:tooltip="Постановление Правительства РФ от 16.03.2024 N 316 &quot;О внесении изменений в постановление Правительства Российской Федерации от 17 ноября 2010 г. N 927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РФ от 16.03.2024 N 316)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bookmarkStart w:id="1091" w:name="P1091"/>
    <w:bookmarkEnd w:id="1091"/>
    <w:p>
      <w:pPr>
        <w:pStyle w:val="0"/>
        <w:jc w:val="center"/>
      </w:pPr>
      <w:r>
        <w:rPr>
          <w:sz w:val="24"/>
        </w:rPr>
        <w:t xml:space="preserve">ФОРМА ОТЧЕТА</w:t>
      </w:r>
    </w:p>
    <w:p>
      <w:pPr>
        <w:pStyle w:val="0"/>
        <w:jc w:val="center"/>
      </w:pPr>
      <w:r>
        <w:rPr>
          <w:sz w:val="24"/>
        </w:rPr>
        <w:t xml:space="preserve">ПОПЕЧИТЕЛЯ ОБ ИСПОЛЬЗОВАНИИ ИМУЩЕСТВА СОВЕРШЕННОЛЕТНЕГО</w:t>
      </w:r>
    </w:p>
    <w:p>
      <w:pPr>
        <w:pStyle w:val="0"/>
        <w:jc w:val="center"/>
      </w:pPr>
      <w:r>
        <w:rPr>
          <w:sz w:val="24"/>
        </w:rPr>
        <w:t xml:space="preserve">НЕ ПОЛНОСТЬЮ ДЕЕСПОСОБНОГО ГРАЖДАНИНА И УПРАВЛЕНИИ</w:t>
      </w:r>
    </w:p>
    <w:p>
      <w:pPr>
        <w:pStyle w:val="0"/>
        <w:jc w:val="center"/>
      </w:pPr>
      <w:r>
        <w:rPr>
          <w:sz w:val="24"/>
        </w:rPr>
        <w:t xml:space="preserve">ЭТИМ ИМУЩЕСТВОМ</w:t>
      </w:r>
    </w:p>
    <w:p>
      <w:pPr>
        <w:pStyle w:val="0"/>
        <w:ind w:firstLine="54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25"/>
        <w:gridCol w:w="1474"/>
        <w:gridCol w:w="340"/>
        <w:gridCol w:w="3231"/>
      </w:tblGrid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УТВЕРЖДАЮ</w:t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(ф.и.о., подпись руководителя органа опеки и попечительства)</w:t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М.П.</w:t>
            </w:r>
          </w:p>
        </w:tc>
      </w:tr>
      <w:tr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3"/>
            <w:tcW w:w="50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"__" ________________ 20__ г.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ОТЧЕТ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попечителя об использовании имущества совершеннолетнего не полностью дееспособного гражданина и управлении этим имуществом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78"/>
        <w:gridCol w:w="624"/>
        <w:gridCol w:w="439"/>
        <w:gridCol w:w="607"/>
        <w:gridCol w:w="385"/>
        <w:gridCol w:w="384"/>
        <w:gridCol w:w="1054"/>
        <w:gridCol w:w="907"/>
        <w:gridCol w:w="1082"/>
        <w:gridCol w:w="2271"/>
        <w:gridCol w:w="340"/>
      </w:tblGrid>
      <w:tr>
        <w:tc>
          <w:tcPr>
            <w:gridSpan w:val="11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за отчетный период с "__" _____________ 20__ г. по "__" _____________ 20__ г. (далее - отчетный период) </w:t>
            </w:r>
            <w:hyperlink w:history="0" w:anchor="P1175" w:tooltip="&lt;*&gt; В случае если настоящий отчет представляется в соответствии со статьей 25 Федерального закона &quot;Об опеке и попечительстве&quot;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статьей 30 Федерального закона &quot;Об опеке и попечительстве&quot;, - дата, предшествующая прекращению исполнения обязанностей попечителя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c>
          <w:tcPr>
            <w:gridSpan w:val="3"/>
            <w:tcW w:w="204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Попечитель </w:t>
            </w:r>
            <w:hyperlink w:history="0" w:anchor="P1176" w:tooltip="&lt;**&gt; В случае если подопечному назначено несколько попечителей, указывается попечитель, который сдает настоящий отчет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gridSpan w:val="7"/>
            <w:tcW w:w="669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3"/>
            <w:tcW w:w="204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7"/>
            <w:tcW w:w="669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0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проживающий по адресу:</w:t>
            </w:r>
          </w:p>
        </w:tc>
        <w:tc>
          <w:tcPr>
            <w:gridSpan w:val="6"/>
            <w:tcW w:w="6038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60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индекс, полный адрес)</w:t>
            </w:r>
          </w:p>
        </w:tc>
      </w:tr>
      <w:tr>
        <w:tc>
          <w:tcPr>
            <w:gridSpan w:val="7"/>
            <w:tcW w:w="447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Документ, удостоверяющий личность,</w:t>
            </w:r>
          </w:p>
        </w:tc>
        <w:tc>
          <w:tcPr>
            <w:gridSpan w:val="4"/>
            <w:tcW w:w="4600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7"/>
            <w:tcW w:w="44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4"/>
            <w:tcW w:w="4600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(вид документа)</w:t>
            </w:r>
          </w:p>
        </w:tc>
      </w:tr>
      <w:tr>
        <w:tc>
          <w:tcPr>
            <w:tcW w:w="97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серия</w:t>
            </w:r>
          </w:p>
        </w:tc>
        <w:tc>
          <w:tcPr>
            <w:gridSpan w:val="6"/>
            <w:tcW w:w="3493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</w:t>
            </w:r>
          </w:p>
        </w:tc>
        <w:tc>
          <w:tcPr>
            <w:gridSpan w:val="3"/>
            <w:tcW w:w="3693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4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кем и когда выдан документ</w:t>
            </w:r>
          </w:p>
        </w:tc>
        <w:tc>
          <w:tcPr>
            <w:gridSpan w:val="5"/>
            <w:tcW w:w="5654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11"/>
            <w:tcW w:w="9071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3"/>
            <w:tcW w:w="2041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Дата рождения</w:t>
            </w:r>
          </w:p>
        </w:tc>
        <w:tc>
          <w:tcPr>
            <w:gridSpan w:val="4"/>
            <w:tcW w:w="2430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1989" w:type="dxa"/>
            <w:vAlign w:val="bottom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рождения</w:t>
            </w:r>
          </w:p>
        </w:tc>
        <w:tc>
          <w:tcPr>
            <w:gridSpan w:val="2"/>
            <w:tcW w:w="26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4"/>
            <w:tcW w:w="2648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Телефоны: домашний</w:t>
            </w:r>
          </w:p>
        </w:tc>
        <w:tc>
          <w:tcPr>
            <w:gridSpan w:val="4"/>
            <w:tcW w:w="2730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08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рабочий</w:t>
            </w:r>
          </w:p>
        </w:tc>
        <w:tc>
          <w:tcPr>
            <w:gridSpan w:val="2"/>
            <w:tcW w:w="2611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0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Место работы, должность</w:t>
            </w:r>
          </w:p>
        </w:tc>
        <w:tc>
          <w:tcPr>
            <w:gridSpan w:val="6"/>
            <w:tcW w:w="6038" w:type="dxa"/>
            <w:vAlign w:val="bottom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033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Другие попечители </w:t>
            </w:r>
            <w:hyperlink w:history="0" w:anchor="P1177" w:tooltip="&lt;***&gt; Заполняется, если подопечному назначено несколько попечителей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  <w:tc>
          <w:tcPr>
            <w:gridSpan w:val="6"/>
            <w:tcW w:w="6038" w:type="dxa"/>
            <w:vAlign w:val="bottom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5"/>
            <w:tcW w:w="303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6"/>
            <w:tcW w:w="6038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(ф.и.о.)</w:t>
            </w:r>
          </w:p>
        </w:tc>
      </w:tr>
      <w:tr>
        <w:tc>
          <w:tcPr>
            <w:gridSpan w:val="2"/>
            <w:tcW w:w="16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Подопечный</w:t>
            </w:r>
          </w:p>
        </w:tc>
        <w:tc>
          <w:tcPr>
            <w:gridSpan w:val="8"/>
            <w:tcW w:w="7129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c>
          <w:tcPr>
            <w:gridSpan w:val="2"/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8"/>
            <w:tcW w:w="7129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совершеннолетнего не полностью дееспособного гражданина)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4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проживающий по адресу:</w:t>
            </w:r>
          </w:p>
        </w:tc>
        <w:tc>
          <w:tcPr>
            <w:gridSpan w:val="5"/>
            <w:tcW w:w="56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4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56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(почтовый индекс, полный адрес)</w:t>
            </w:r>
          </w:p>
        </w:tc>
      </w:tr>
      <w:tr>
        <w:tc>
          <w:tcPr>
            <w:gridSpan w:val="6"/>
            <w:tcW w:w="3417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Попечительство установлено</w:t>
            </w:r>
          </w:p>
        </w:tc>
        <w:tc>
          <w:tcPr>
            <w:gridSpan w:val="5"/>
            <w:tcW w:w="565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6"/>
            <w:tcW w:w="341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5"/>
            <w:tcW w:w="565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(наименование органа опеки и попечительства)</w:t>
            </w:r>
          </w:p>
        </w:tc>
      </w:tr>
      <w:tr>
        <w:tc>
          <w:tcPr>
            <w:gridSpan w:val="11"/>
            <w:tcW w:w="9071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single" w:sz="4"/>
          </w:tblBorders>
        </w:tblPrEx>
        <w:tc>
          <w:tcPr>
            <w:gridSpan w:val="11"/>
            <w:tcW w:w="9071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(дата и номер акта органа опеки и попечительства)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Ограничение дееспособности вследствие:</w:t>
            </w:r>
          </w:p>
        </w:tc>
      </w:tr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психического расстройства </w:t>
            </w:r>
            <w:hyperlink w:history="0" w:anchor="P1178" w:tooltip="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пунктов 1, 2 и 8 сведений о доходах совершеннолетнего не полностью дееспособного гражданина. Пункт 4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Пункт 5 настоящего отчета ...">
              <w:r>
                <w:rPr>
                  <w:sz w:val="24"/>
                  <w:color w:val="0000ff"/>
                </w:rPr>
                <w:t xml:space="preserve">&lt;****&gt;</w:t>
              </w:r>
            </w:hyperlink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психического расстройства с одновременным (последующим) ограничением или лишением судом права самостоятельно распоряжаться своими доходами, указанными в </w:t>
            </w:r>
            <w:hyperlink w:history="0" r:id="rId187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подпункте 1 пункта 2 статьи 26</w:t>
              </w:r>
            </w:hyperlink>
            <w:r>
              <w:rPr>
                <w:sz w:val="24"/>
              </w:rPr>
              <w:t xml:space="preserve"> Гражданского кодекса Российской Федерации </w:t>
            </w:r>
            <w:hyperlink w:history="0" w:anchor="P1179" w:tooltip="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подпункте 1 пункта 2 статьи 26 Гражданского кодекса Российской Федерации, заполняются все пункты настоящего отчета. Пункт 4 настоящего отчета заполняется только в части доходов, которыми данный гражданин решением суда ограничен или лишен ...">
              <w:r>
                <w:rPr>
                  <w:sz w:val="24"/>
                  <w:color w:val="0000ff"/>
                </w:rPr>
                <w:t xml:space="preserve">&lt;*****&gt;</w:t>
              </w:r>
            </w:hyperlink>
          </w:p>
          <w:p>
            <w:pPr>
              <w:pStyle w:val="0"/>
              <w:jc w:val="both"/>
            </w:pPr>
            <w:r>
              <w:rPr>
                <w:position w:val="-10"/>
              </w:rPr>
              <w:drawing>
                <wp:inline distT="0" distB="0" distL="0" distR="0">
                  <wp:extent cx="217170" cy="28575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пристрастия к азартным играм, злоупотребления спиртными напитками или наркотическими средствами </w:t>
            </w:r>
            <w:hyperlink w:history="0" w:anchor="P1180" w:tooltip="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">
              <w:r>
                <w:rPr>
                  <w:sz w:val="24"/>
                  <w:color w:val="0000ff"/>
                </w:rPr>
                <w:t xml:space="preserve">&lt;******&gt;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175" w:name="P1175"/>
          <w:bookmarkEnd w:id="1175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В случае если настоящий отчет представляется в соответствии со </w:t>
            </w:r>
            <w:hyperlink w:history="0" r:id="rId188" w:tooltip="Федеральный закон от 24.04.2008 N 48-ФЗ (ред. от 08.08.2024) &quot;Об опеке и попечительстве&quot; {КонсультантПлюс}">
              <w:r>
                <w:rPr>
                  <w:sz w:val="24"/>
                  <w:color w:val="0000ff"/>
                </w:rPr>
                <w:t xml:space="preserve">статьей 25</w:t>
              </w:r>
            </w:hyperlink>
            <w:r>
              <w:rPr>
                <w:sz w:val="24"/>
              </w:rPr>
              <w:t xml:space="preserve"> Федерального закона "Об опеке и попечительстве", окончанием отчетного периода является 31 декабря года, предшествующего году представления настоящего отчета, если настоящий отчет представляется в соответствии со </w:t>
            </w:r>
            <w:hyperlink w:history="0" r:id="rId189" w:tooltip="Федеральный закон от 24.04.2008 N 48-ФЗ (ред. от 08.08.2024) &quot;Об опеке и попечительстве&quot; {КонсультантПлюс}">
              <w:r>
                <w:rPr>
                  <w:sz w:val="24"/>
                  <w:color w:val="0000ff"/>
                </w:rPr>
                <w:t xml:space="preserve">статьей 30</w:t>
              </w:r>
            </w:hyperlink>
            <w:r>
              <w:rPr>
                <w:sz w:val="24"/>
              </w:rPr>
              <w:t xml:space="preserve"> Федерального закона "Об опеке и попечительстве", - дата, предшествующая прекращению исполнения обязанностей попечителя.</w:t>
            </w:r>
          </w:p>
          <w:bookmarkStart w:id="1176" w:name="P1176"/>
          <w:bookmarkEnd w:id="1176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В случае если подопечному назначено несколько попечителей, указывается попечитель, который сдает настоящий отчет.</w:t>
            </w:r>
          </w:p>
          <w:bookmarkStart w:id="1177" w:name="P1177"/>
          <w:bookmarkEnd w:id="1177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&lt;***&gt; Заполняется, если подопечному назначено несколько попечителей.</w:t>
            </w:r>
          </w:p>
          <w:bookmarkStart w:id="1178" w:name="P1178"/>
          <w:bookmarkEnd w:id="1178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&lt;****&gt; Попечителем совершеннолетнего гражданина, ограниченного в дееспособности вследствие психического расстройства, заполняются все пункты настоящего отчета, за исключением </w:t>
            </w:r>
            <w:hyperlink w:history="0" w:anchor="P1506" w:tooltip="1.">
              <w:r>
                <w:rPr>
                  <w:sz w:val="24"/>
                  <w:color w:val="0000ff"/>
                </w:rPr>
                <w:t xml:space="preserve">пунктов 1</w:t>
              </w:r>
            </w:hyperlink>
            <w:r>
              <w:rPr>
                <w:sz w:val="24"/>
              </w:rPr>
              <w:t xml:space="preserve">, </w:t>
            </w:r>
            <w:hyperlink w:history="0" w:anchor="P1509" w:tooltip="2.">
              <w:r>
                <w:rPr>
                  <w:sz w:val="24"/>
                  <w:color w:val="0000ff"/>
                </w:rPr>
                <w:t xml:space="preserve">2</w:t>
              </w:r>
            </w:hyperlink>
            <w:r>
              <w:rPr>
                <w:sz w:val="24"/>
              </w:rPr>
              <w:t xml:space="preserve"> и </w:t>
            </w:r>
            <w:hyperlink w:history="0" w:anchor="P1527" w:tooltip="8.">
              <w:r>
                <w:rPr>
                  <w:sz w:val="24"/>
                  <w:color w:val="0000ff"/>
                </w:rPr>
                <w:t xml:space="preserve">8</w:t>
              </w:r>
            </w:hyperlink>
            <w:r>
              <w:rPr>
                <w:sz w:val="24"/>
              </w:rPr>
              <w:t xml:space="preserve"> сведений о доходах совершеннолетнего не полностью дееспособного гражданина. </w:t>
            </w:r>
            <w:hyperlink w:history="0" w:anchor="P1547" w:tooltip="4. Сведения о доходах от имущества совершеннолетнего не полностью дееспособного гражданина">
              <w:r>
                <w:rPr>
                  <w:sz w:val="24"/>
                  <w:color w:val="0000ff"/>
                </w:rPr>
                <w:t xml:space="preserve">Пункт 4</w:t>
              </w:r>
            </w:hyperlink>
            <w:r>
              <w:rPr>
                <w:sz w:val="24"/>
              </w:rPr>
              <w:t xml:space="preserve"> настоящего отчета заполняется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history="0" w:anchor="P1593" w:tooltip="5. Сведения о расходах, произведенных за счет имущества совершеннолетнего не полностью дееспособного гражданина">
              <w:r>
                <w:rPr>
                  <w:sz w:val="24"/>
                  <w:color w:val="0000ff"/>
                </w:rPr>
                <w:t xml:space="preserve">Пункт 5</w:t>
              </w:r>
            </w:hyperlink>
            <w:r>
              <w:rPr>
                <w:sz w:val="24"/>
              </w:rP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 (</w:t>
            </w:r>
            <w:hyperlink w:history="0" r:id="rId190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пункт 2 статьи 30</w:t>
              </w:r>
            </w:hyperlink>
            <w:r>
              <w:rPr>
                <w:sz w:val="24"/>
              </w:rPr>
              <w:t xml:space="preserve"> Гражданского кодекса Российской Федерации).</w:t>
            </w:r>
          </w:p>
          <w:bookmarkStart w:id="1179" w:name="P1179"/>
          <w:bookmarkEnd w:id="1179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&lt;*****&gt; Попечителем совершеннолетнего гражданина, ограниченного в дееспособности вследствие психического расстройства при наличии решения суда об ограничении или лишении такого совершеннолетнего гражданина права самостоятельно распоряжаться своими доходами, указанными в </w:t>
            </w:r>
            <w:hyperlink w:history="0" r:id="rId191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подпункте 1 пункта 2 статьи 26</w:t>
              </w:r>
            </w:hyperlink>
            <w:r>
              <w:rPr>
                <w:sz w:val="24"/>
              </w:rPr>
              <w:t xml:space="preserve"> Гражданского кодекса Российской Федерации, заполняются все пункты настоящего отчета. </w:t>
            </w:r>
            <w:hyperlink w:history="0" w:anchor="P1547" w:tooltip="4. Сведения о доходах от имущества совершеннолетнего не полностью дееспособного гражданина">
              <w:r>
                <w:rPr>
                  <w:sz w:val="24"/>
                  <w:color w:val="0000ff"/>
                </w:rPr>
                <w:t xml:space="preserve">Пункт 4</w:t>
              </w:r>
            </w:hyperlink>
            <w:r>
              <w:rPr>
                <w:sz w:val="24"/>
              </w:rPr>
              <w:t xml:space="preserve"> настоящего отчета заполняется только в части доходов, которыми данный гражданин решением суда ограничен или лишен права самостоятельно распоряжаться, а также в отношении доходов от имущества, на распоряжение которым требуется предварительное разрешение органа опеки и попечительства и (или) письменное согласие (одобрение) попечителя. </w:t>
            </w:r>
            <w:hyperlink w:history="0" w:anchor="P1593" w:tooltip="5. Сведения о расходах, произведенных за счет имущества совершеннолетнего не полностью дееспособного гражданина">
              <w:r>
                <w:rPr>
                  <w:sz w:val="24"/>
                  <w:color w:val="0000ff"/>
                </w:rPr>
                <w:t xml:space="preserve">Пункт 5</w:t>
              </w:r>
            </w:hyperlink>
            <w:r>
              <w:rPr>
                <w:sz w:val="24"/>
              </w:rPr>
              <w:t xml:space="preserve"> настоящего отчета заполняется в отношении расходов, произведенных за счет доходов, которыми подопечный не вправе самостоятельно распоряжаться в силу закона, а также в соответствии с решением суда об ограничении или лишении права самостоятельно распоряжаться своими доходами (</w:t>
            </w:r>
            <w:hyperlink w:history="0" r:id="rId192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пункт 2 статьи 30</w:t>
              </w:r>
            </w:hyperlink>
            <w:r>
              <w:rPr>
                <w:sz w:val="24"/>
              </w:rPr>
              <w:t xml:space="preserve"> Гражданского кодекса Российской Федерации).</w:t>
            </w:r>
          </w:p>
          <w:bookmarkStart w:id="1180" w:name="P1180"/>
          <w:bookmarkEnd w:id="1180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&lt;******&gt; Попечителем совершеннолетнего гражданина, ограниченного в дееспособности вследствие пристрастия к азартным играм, злоупотребления спиртными напитками или наркотическими средствами, заполняются все пункты настоящего отчета.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1. Сведения об имуществе совершеннолетнего не полностью дееспособного гражданина</w:t>
            </w:r>
          </w:p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184" w:name="P1184"/>
          <w:bookmarkEnd w:id="1184"/>
          <w:p>
            <w:pPr>
              <w:pStyle w:val="0"/>
              <w:outlineLvl w:val="2"/>
              <w:jc w:val="both"/>
            </w:pPr>
            <w:r>
              <w:rPr>
                <w:sz w:val="24"/>
              </w:rPr>
              <w:t xml:space="preserve">1.1. Недвижимое имущество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7"/>
        <w:gridCol w:w="1670"/>
        <w:gridCol w:w="1701"/>
        <w:gridCol w:w="1474"/>
        <w:gridCol w:w="1450"/>
        <w:gridCol w:w="2213"/>
      </w:tblGrid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наименование имущества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</w:t>
            </w:r>
            <w:hyperlink w:history="0" w:anchor="P1305" w:tooltip="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 (адрес)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(кв. метров)</w:t>
            </w:r>
          </w:p>
        </w:tc>
        <w:tc>
          <w:tcPr>
            <w:tcW w:w="22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 государственной регистрации прав на имущество</w:t>
            </w:r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67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21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Земельные участки </w:t>
            </w:r>
            <w:hyperlink w:history="0" w:anchor="P1306" w:tooltip="&lt;**&gt; Указывается вид земельного участка (пая, доли): под индивидуальное жилищное строительство, садовый, приусадебный, огородный и другие виды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Жилые дома: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Квартиры: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Гаражи: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Иное недвижимое имущество: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167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305" w:name="P1305"/>
          <w:bookmarkEnd w:id="1305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основание приобретения (покупка, мена, дарение, наследование, приватизация и другие), а также дата и номер соответствующего договора или акта.</w:t>
            </w:r>
          </w:p>
          <w:bookmarkStart w:id="1306" w:name="P1306"/>
          <w:bookmarkEnd w:id="1306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Указывается вид земельного участка (пая, доли): под индивидуальное жилищное строительство, садовый, приусадебный, огородный и другие виды.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2"/>
              <w:jc w:val="both"/>
            </w:pPr>
            <w:r>
              <w:rPr>
                <w:sz w:val="24"/>
              </w:rPr>
              <w:t xml:space="preserve">1.2. Транспортные средства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2"/>
        <w:gridCol w:w="2851"/>
        <w:gridCol w:w="3226"/>
        <w:gridCol w:w="2563"/>
      </w:tblGrid>
      <w:tr>
        <w:tc>
          <w:tcPr>
            <w:tcW w:w="6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8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марка транспортного средства</w:t>
            </w:r>
          </w:p>
        </w:tc>
        <w:tc>
          <w:tcPr>
            <w:tcW w:w="32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Основание приобретения </w:t>
            </w:r>
            <w:hyperlink w:history="0" w:anchor="P1343" w:tooltip="&lt;*&gt; Указываются основание приобретения (покупка, мена, дарение, наследование и другие), а также дата и номер соответствующего договора или акт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5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регистрации</w:t>
            </w:r>
          </w:p>
        </w:tc>
      </w:tr>
      <w:tr>
        <w:tc>
          <w:tcPr>
            <w:tcW w:w="662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851" w:type="dxa"/>
            <w:vAlign w:val="bottom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226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5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66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Автомобили легковые:</w:t>
            </w:r>
          </w:p>
        </w:tc>
        <w:tc>
          <w:tcPr>
            <w:tcW w:w="32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32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851" w:type="dxa"/>
            <w:vAlign w:val="bottom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32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62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851" w:type="dxa"/>
            <w:vAlign w:val="bottom"/>
          </w:tcPr>
          <w:p>
            <w:pPr>
              <w:pStyle w:val="0"/>
            </w:pPr>
            <w:r>
              <w:rPr>
                <w:sz w:val="24"/>
              </w:rPr>
              <w:t xml:space="preserve">Иные транспортные средства:</w:t>
            </w:r>
          </w:p>
        </w:tc>
        <w:tc>
          <w:tcPr>
            <w:tcW w:w="32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32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851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32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tcW w:w="2851" w:type="dxa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3226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6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343" w:name="P1343"/>
          <w:bookmarkEnd w:id="1343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основание приобретения (покупка,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345" w:name="P1345"/>
          <w:bookmarkEnd w:id="1345"/>
          <w:p>
            <w:pPr>
              <w:pStyle w:val="0"/>
              <w:outlineLvl w:val="2"/>
              <w:jc w:val="both"/>
            </w:pPr>
            <w:r>
              <w:rPr>
                <w:sz w:val="24"/>
              </w:rPr>
              <w:t xml:space="preserve">1.3. Денежные средства совершеннолетнего не полностью дееспособного гражданина, находящиеся на счетах в кредитных организациях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701"/>
        <w:gridCol w:w="1138"/>
        <w:gridCol w:w="1134"/>
        <w:gridCol w:w="1587"/>
        <w:gridCol w:w="1493"/>
        <w:gridCol w:w="1469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кредитной организации</w:t>
            </w:r>
          </w:p>
        </w:tc>
        <w:tc>
          <w:tcPr>
            <w:tcW w:w="11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 валюта счета </w:t>
            </w:r>
            <w:hyperlink w:history="0" w:anchor="P1384" w:tooltip="&lt;*&gt; Указываются вид счета (номинальный, депозитный, текущий, расчетный, ссудный и другие) и валюта счет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открытия счета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Номер счета</w:t>
            </w:r>
          </w:p>
        </w:tc>
        <w:tc>
          <w:tcPr>
            <w:tcW w:w="14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Остаток на счете </w:t>
            </w:r>
            <w:hyperlink w:history="0" w:anchor="P1385" w:tooltip="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(рублей)</w:t>
            </w:r>
          </w:p>
        </w:tc>
        <w:tc>
          <w:tcPr>
            <w:tcW w:w="14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Процентная ставка по вкладам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4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46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9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6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384" w:name="P1384"/>
          <w:bookmarkEnd w:id="1384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вид счета (номинальный, депозитный, текущий, расчетный, ссудный и другие) и валюта счета.</w:t>
            </w:r>
          </w:p>
          <w:bookmarkStart w:id="1385" w:name="P1385"/>
          <w:bookmarkEnd w:id="1385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Остаток на счете указывается на конец отчетного периода. Для счетов в иностранной валюте остаток указывается в рублях по курсу Банка России на конец отчетного периода.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387" w:name="P1387"/>
          <w:bookmarkEnd w:id="1387"/>
          <w:p>
            <w:pPr>
              <w:pStyle w:val="0"/>
              <w:outlineLvl w:val="2"/>
              <w:jc w:val="both"/>
            </w:pPr>
            <w:r>
              <w:rPr>
                <w:sz w:val="24"/>
              </w:rPr>
              <w:t xml:space="preserve">1.4. Ценные бумаги</w:t>
            </w:r>
          </w:p>
        </w:tc>
      </w:tr>
    </w:tbl>
    <w:p>
      <w:pPr>
        <w:pStyle w:val="0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389" w:name="P1389"/>
          <w:bookmarkEnd w:id="1389"/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1.4.1. Акции и иное участие в коммерческих организациях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928"/>
        <w:gridCol w:w="1392"/>
        <w:gridCol w:w="1247"/>
        <w:gridCol w:w="1474"/>
        <w:gridCol w:w="2494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организационно-правовая форма организации </w:t>
            </w:r>
            <w:hyperlink w:history="0" w:anchor="P1417" w:tooltip="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3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 организации (адрес)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Уставный капитал </w:t>
            </w:r>
            <w:hyperlink w:history="0" w:anchor="P1418" w:tooltip="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(рублей)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Доля участия (процентов)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дата документа - основания долевого участия </w:t>
            </w:r>
            <w:hyperlink w:history="0" w:anchor="P1419" w:tooltip="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">
              <w:r>
                <w:rPr>
                  <w:sz w:val="24"/>
                  <w:color w:val="0000ff"/>
                </w:rPr>
                <w:t xml:space="preserve">&lt;***&gt;</w:t>
              </w:r>
            </w:hyperlink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3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2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49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2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49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417" w:name="P1417"/>
          <w:bookmarkEnd w:id="1417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      </w:r>
          </w:p>
          <w:bookmarkStart w:id="1418" w:name="P1418"/>
          <w:bookmarkEnd w:id="1418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Уставный капитал указывается согласно учредительным документам организации по состоянию на конец отчетного периода. Для уставных капиталов, выраженных в иностранной валюте, уставный капитал указывается в рублях по курсу Банка России на конец отчетного периода.</w:t>
            </w:r>
          </w:p>
          <w:bookmarkStart w:id="1419" w:name="P1419"/>
          <w:bookmarkEnd w:id="1419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&lt;***&gt; Указываются основание долевого участия (учредительный договор, покупка, мена, дарение, наследование и другие), а также дата и номер соответствующего договора или акта.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421" w:name="P1421"/>
          <w:bookmarkEnd w:id="1421"/>
          <w:p>
            <w:pPr>
              <w:pStyle w:val="0"/>
              <w:outlineLvl w:val="3"/>
              <w:jc w:val="both"/>
            </w:pPr>
            <w:r>
              <w:rPr>
                <w:sz w:val="24"/>
              </w:rPr>
              <w:t xml:space="preserve">1.4.2. Иные ценные бумаги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10"/>
        <w:gridCol w:w="1358"/>
        <w:gridCol w:w="2371"/>
        <w:gridCol w:w="2211"/>
        <w:gridCol w:w="907"/>
        <w:gridCol w:w="1701"/>
      </w:tblGrid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13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ценной бумаги </w:t>
            </w:r>
            <w:hyperlink w:history="0" w:anchor="P1449" w:tooltip="&lt;*&gt; Указываются все ценные бумаги по видам (облигации, векселя и другие), за исключением акций, указанных в подпункте 1.4.1 настоящего отчет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3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Юридическое лицо, выпустившее ценную бумагу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Номинальная стоимость ценной бумаги (рублей)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Количество (штук)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Общая стоимость </w:t>
            </w:r>
            <w:hyperlink w:history="0" w:anchor="P1450" w:tooltip="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">
              <w:r>
                <w:rPr>
                  <w:sz w:val="24"/>
                  <w:color w:val="0000ff"/>
                </w:rPr>
                <w:t xml:space="preserve">&lt;**&gt;</w:t>
              </w:r>
            </w:hyperlink>
            <w:r>
              <w:rPr>
                <w:sz w:val="24"/>
              </w:rPr>
              <w:t xml:space="preserve"> (рублей)</w:t>
            </w:r>
          </w:p>
        </w:tc>
      </w:tr>
      <w:tr>
        <w:tc>
          <w:tcPr>
            <w:tcW w:w="51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70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1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5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7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70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449" w:name="P1449"/>
          <w:bookmarkEnd w:id="1449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все ценные бумаги по видам (облигации, векселя и другие), за исключением акций, указанных в </w:t>
            </w:r>
            <w:hyperlink w:history="0" w:anchor="P1389" w:tooltip="1.4.1. Акции и иное участие в коммерческих организациях">
              <w:r>
                <w:rPr>
                  <w:sz w:val="24"/>
                  <w:color w:val="0000ff"/>
                </w:rPr>
                <w:t xml:space="preserve">подпункте 1.4.1</w:t>
              </w:r>
            </w:hyperlink>
            <w:r>
              <w:rPr>
                <w:sz w:val="24"/>
              </w:rPr>
              <w:t xml:space="preserve"> настоящего отчета.</w:t>
            </w:r>
          </w:p>
          <w:bookmarkStart w:id="1450" w:name="P1450"/>
          <w:bookmarkEnd w:id="1450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конец отчетного периода.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"/>
              <w:jc w:val="both"/>
            </w:pPr>
            <w:r>
              <w:rPr>
                <w:sz w:val="20"/>
              </w:rPr>
              <w:t xml:space="preserve">    Всего   по   </w:t>
            </w:r>
            <w:hyperlink w:history="0" w:anchor="P1387" w:tooltip="1.4. Ценные бумаги">
              <w:r>
                <w:rPr>
                  <w:sz w:val="20"/>
                  <w:color w:val="0000ff"/>
                </w:rPr>
                <w:t xml:space="preserve">подпункту   1.4</w:t>
              </w:r>
            </w:hyperlink>
            <w:r>
              <w:rPr>
                <w:sz w:val="20"/>
              </w:rPr>
              <w:t xml:space="preserve">  общая  стоимость  ценных  бумаг,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включая   доли  участия  в  коммерческих  организациях,  на  конец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отчетного периода составляет ______________________ рублей (рубля)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                              (сумма прописью)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____________________ копеек (копейки).</w:t>
            </w:r>
          </w:p>
          <w:p>
            <w:pPr>
              <w:pStyle w:val="1"/>
              <w:jc w:val="both"/>
            </w:pPr>
            <w:r>
              <w:rPr>
                <w:sz w:val="20"/>
              </w:rPr>
              <w:t xml:space="preserve">  (сумма прописью)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459" w:name="P1459"/>
          <w:bookmarkEnd w:id="1459"/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2. Сведения о сделках с имуществом совершеннолетнего не полностью дееспособного гражданина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7"/>
        <w:gridCol w:w="2525"/>
        <w:gridCol w:w="3235"/>
        <w:gridCol w:w="2721"/>
      </w:tblGrid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имущества</w:t>
            </w:r>
          </w:p>
        </w:tc>
        <w:tc>
          <w:tcPr>
            <w:tcW w:w="32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Изменение состава имущества </w:t>
            </w:r>
            <w:hyperlink w:history="0" w:anchor="P1495" w:tooltip="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Примечание </w:t>
            </w:r>
            <w:hyperlink w:history="0" w:anchor="P1496" w:tooltip="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54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32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4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2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72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495" w:name="P1495"/>
          <w:bookmarkEnd w:id="1495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сведения об изменении состава имущества, в том числе даты получения средств со счета совершеннолетнего не полностью дееспособного гражданина, подтвержденные соответствующими документами.</w:t>
            </w:r>
          </w:p>
          <w:bookmarkStart w:id="1496" w:name="P1496"/>
          <w:bookmarkEnd w:id="1496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Указываются дата и номер акта органа опеки и попечительства, разрешающего произвести действия, изменяющие состав имущества совершеннолетнего не полностью дееспособного гражданина, в случаях, предусмотренных законодательством Российской Федерации.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3. Сведения о доходах совершеннолетнего не полностью дееспособного гражданина </w:t>
            </w:r>
            <w:hyperlink w:history="0" w:anchor="P1544" w:tooltip="&lt;*&gt; В случае если отчет заполняется попечителем - близким родственником, выразившим желание стать попечителем, из числа лиц, указанных в пункте 4(1)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&quot;Об отдельных вопросах осуществления опеки и попечительства в отношении совершеннолетних недееспособных..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24"/>
        <w:gridCol w:w="6235"/>
        <w:gridCol w:w="2211"/>
      </w:tblGrid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2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дохода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дохода (рублей)</w:t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2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624" w:type="dxa"/>
          </w:tcPr>
          <w:bookmarkStart w:id="1506" w:name="P1506"/>
          <w:bookmarkEnd w:id="1506"/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Заработная плата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1509" w:name="P1509"/>
          <w:bookmarkEnd w:id="1509"/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Стипендия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Алименты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1515" w:name="P1515"/>
          <w:bookmarkEnd w:id="1515"/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Пенсия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1518" w:name="P1518"/>
          <w:bookmarkEnd w:id="1518"/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Пособия и иные социальные выплаты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Компенсационные выплаты и дополнительное ежемесячное материальное обеспечение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Единовременные страховые выплаты, производимые в возмещение ущерба, причиненного жизни и здоровью совершеннолетнего не полностью дееспособного гражданина, его личному имуществу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bookmarkStart w:id="1527" w:name="P1527"/>
          <w:bookmarkEnd w:id="1527"/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Наследуемые совершеннолетним не полностью дееспособным гражданином и подаренные ему денежные средства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Иные доходы (указать вид дохода) </w:t>
            </w:r>
            <w:hyperlink w:history="0" w:anchor="P1545" w:tooltip="&lt;**&gt; Указываются иные доходы совершеннолетнего не полностью дееспособного гражданина, за исключением доходов, указанных в пункте 4 настоящего отчета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6235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544" w:name="P1544"/>
          <w:bookmarkEnd w:id="1544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В случае если отчет заполняется попечителем - близким родственником, выразившим желание стать попечителем, из числа лиц, указанных в </w:t>
            </w:r>
            <w:hyperlink w:history="0" w:anchor="P68" w:tooltip="4(1). Родители, бабушки, дедушки, братья, сестры, дети и внуки, выразившие желание стать опекунами или попечителями совершеннолетних подопечных, с которыми указанные граждане постоянно совместно проживали не менее 10 лет на день подачи заявления о назначении опекуном или заявления о назначении нескольких опекунов (далее - близкие родственники, выразившие желание стать опекунами), представляют в орган опеки и попечительства по месту жительства следующие документы:">
              <w:r>
                <w:rPr>
                  <w:sz w:val="24"/>
                  <w:color w:val="0000ff"/>
                </w:rPr>
                <w:t xml:space="preserve">пункте 4(1)</w:t>
              </w:r>
            </w:hyperlink>
            <w:r>
              <w:rPr>
                <w:sz w:val="24"/>
              </w:rPr>
      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</w:t>
            </w:r>
            <w:hyperlink w:history="0" w:anchor="P1515" w:tooltip="4.">
              <w:r>
                <w:rPr>
                  <w:sz w:val="24"/>
                  <w:color w:val="0000ff"/>
                </w:rPr>
                <w:t xml:space="preserve">пункты 4</w:t>
              </w:r>
            </w:hyperlink>
            <w:r>
              <w:rPr>
                <w:sz w:val="24"/>
              </w:rPr>
              <w:t xml:space="preserve"> и </w:t>
            </w:r>
            <w:hyperlink w:history="0" w:anchor="P1518" w:tooltip="5.">
              <w:r>
                <w:rPr>
                  <w:sz w:val="24"/>
                  <w:color w:val="0000ff"/>
                </w:rPr>
                <w:t xml:space="preserve">5</w:t>
              </w:r>
            </w:hyperlink>
            <w:r>
              <w:rPr>
                <w:sz w:val="24"/>
              </w:rPr>
              <w:t xml:space="preserve"> сведений о доходах совершеннолетнего не полностью дееспособного гражданина не заполняются.</w:t>
            </w:r>
          </w:p>
          <w:bookmarkStart w:id="1545" w:name="P1545"/>
          <w:bookmarkEnd w:id="1545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Указываются иные доходы совершеннолетнего не полностью дееспособного гражданина, за исключением доходов, указанных в </w:t>
            </w:r>
            <w:hyperlink w:history="0" w:anchor="P1547" w:tooltip="4. Сведения о доходах от имущества совершеннолетнего не полностью дееспособного гражданина">
              <w:r>
                <w:rPr>
                  <w:sz w:val="24"/>
                  <w:color w:val="0000ff"/>
                </w:rPr>
                <w:t xml:space="preserve">пункте 4</w:t>
              </w:r>
            </w:hyperlink>
            <w:r>
              <w:rPr>
                <w:sz w:val="24"/>
              </w:rPr>
              <w:t xml:space="preserve"> настоящего отчета.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547" w:name="P1547"/>
          <w:bookmarkEnd w:id="1547"/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4. Сведения о доходах от имущества совершеннолетнего не полностью дееспособного гражданина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52"/>
        <w:gridCol w:w="2381"/>
        <w:gridCol w:w="1191"/>
        <w:gridCol w:w="1134"/>
        <w:gridCol w:w="1984"/>
        <w:gridCol w:w="1819"/>
      </w:tblGrid>
      <w:tr>
        <w:tc>
          <w:tcPr>
            <w:tcW w:w="5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имущества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 нахождения (адрес)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Величина дохода (рублей)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Наименование, номер и дата акта об изменении имущественного состояния </w:t>
            </w:r>
            <w:hyperlink w:history="0" w:anchor="P1590" w:tooltip="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и адрес кредитной организации, расчетный счет </w:t>
            </w:r>
            <w:hyperlink w:history="0" w:anchor="P1591" w:tooltip="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</w:tr>
      <w:tr>
        <w:tc>
          <w:tcPr>
            <w:tcW w:w="5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3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98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81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</w:tr>
      <w:tr>
        <w:tc>
          <w:tcPr>
            <w:tcW w:w="5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реализации и сдачи в аренду 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381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вкладов в банках и иных кредитных организациях</w:t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98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gridSpan w:val="4"/>
            <w:tcW w:w="6690" w:type="dxa"/>
          </w:tcPr>
          <w:p>
            <w:pPr>
              <w:pStyle w:val="0"/>
            </w:pPr>
            <w:r>
              <w:rPr>
                <w:sz w:val="24"/>
              </w:rPr>
              <w:t xml:space="preserve">Доход от ценных бумаг и долей участия в коммерческих организациях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2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gridSpan w:val="4"/>
            <w:tcW w:w="6690" w:type="dxa"/>
          </w:tcPr>
          <w:p>
            <w:pPr>
              <w:pStyle w:val="0"/>
            </w:pPr>
            <w:r>
              <w:rPr>
                <w:sz w:val="24"/>
              </w:rPr>
              <w:t xml:space="preserve">Иные доходы (указать вид дохода):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6690" w:type="dxa"/>
          </w:tcPr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6690" w:type="dxa"/>
          </w:tcPr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gridSpan w:val="4"/>
            <w:tcW w:w="6690" w:type="dxa"/>
          </w:tcPr>
          <w:p>
            <w:pPr>
              <w:pStyle w:val="0"/>
            </w:pPr>
            <w:r>
              <w:rPr>
                <w:sz w:val="24"/>
              </w:rPr>
              <w:t xml:space="preserve">3)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5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gridSpan w:val="4"/>
            <w:tcW w:w="6690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181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590" w:name="P1590"/>
          <w:bookmarkEnd w:id="1590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дата и номер акта органа опеки и попечительства, разрешающего реализацию имущества совершеннолетнего не полностью дееспособного гражданина, принятого в случаях, предусмотренных законодательством Российской Федерации, а также номер и дата договора отчуждения имущества совершеннолетнего не полностью дееспособного гражданина.</w:t>
            </w:r>
          </w:p>
          <w:bookmarkStart w:id="1591" w:name="P1591"/>
          <w:bookmarkEnd w:id="1591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Указываются наименование, адрес кредитной организации, расчетный счет, на который поступил доход от имущества совершеннолетнего не полностью дееспособного гражданина.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593" w:name="P1593"/>
          <w:bookmarkEnd w:id="1593"/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5. Сведения о расходах, произведенных за счет имущества совершеннолетнего не полностью дееспособного гражданина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71"/>
        <w:gridCol w:w="6302"/>
        <w:gridCol w:w="2154"/>
      </w:tblGrid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63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расходов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Сумма расходов за отчетный период (рублей)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630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15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6302" w:type="dxa"/>
          </w:tcPr>
          <w:p>
            <w:pPr>
              <w:pStyle w:val="0"/>
            </w:pPr>
            <w:r>
              <w:rPr>
                <w:sz w:val="24"/>
              </w:rPr>
              <w:t xml:space="preserve">Оплата лечения совершеннолетнего не полностью дееспособного гражданина в медицинских организациях:</w:t>
            </w:r>
          </w:p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6302" w:type="dxa"/>
          </w:tcPr>
          <w:p>
            <w:pPr>
              <w:pStyle w:val="0"/>
            </w:pPr>
            <w:r>
              <w:rPr>
                <w:sz w:val="24"/>
              </w:rPr>
              <w:t xml:space="preserve"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6302" w:type="dxa"/>
          </w:tcPr>
          <w:p>
            <w:pPr>
              <w:pStyle w:val="0"/>
            </w:pPr>
            <w:r>
              <w:rPr>
                <w:sz w:val="24"/>
              </w:rPr>
              <w:t xml:space="preserve">Оплата жилья и жилищно-коммунальных услуг:</w:t>
            </w:r>
          </w:p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6302" w:type="dxa"/>
          </w:tcPr>
          <w:p>
            <w:pPr>
              <w:pStyle w:val="0"/>
            </w:pPr>
            <w:r>
              <w:rPr>
                <w:sz w:val="24"/>
              </w:rPr>
              <w:t xml:space="preserve">Прочие расходы </w:t>
            </w:r>
            <w:hyperlink w:history="0" w:anchor="P1632" w:tooltip="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  <w:p>
            <w:pPr>
              <w:pStyle w:val="0"/>
            </w:pPr>
            <w:r>
              <w:rPr>
                <w:sz w:val="24"/>
              </w:rPr>
              <w:t xml:space="preserve">1)</w:t>
            </w:r>
          </w:p>
          <w:p>
            <w:pPr>
              <w:pStyle w:val="0"/>
            </w:pPr>
            <w:r>
              <w:rPr>
                <w:sz w:val="24"/>
              </w:rPr>
              <w:t xml:space="preserve">2)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6302" w:type="dxa"/>
          </w:tcPr>
          <w:p>
            <w:pPr>
              <w:pStyle w:val="0"/>
            </w:pPr>
            <w:r>
              <w:rPr>
                <w:sz w:val="24"/>
              </w:rPr>
              <w:t xml:space="preserve">Итого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5.1.</w:t>
            </w:r>
          </w:p>
        </w:tc>
        <w:tc>
          <w:tcPr>
            <w:tcW w:w="6302" w:type="dxa"/>
          </w:tcPr>
          <w:p>
            <w:pPr>
              <w:pStyle w:val="0"/>
            </w:pPr>
            <w:r>
              <w:rPr>
                <w:sz w:val="24"/>
              </w:rPr>
              <w:t xml:space="preserve">Из них расходы, произведенные совершеннолетним не полностью дееспособным гражданином с согласия попечителя </w:t>
            </w:r>
            <w:hyperlink w:history="0" w:anchor="P1633" w:tooltip="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пунктом 2 статьи 30 Гражданского кодекса Российской Федерации.">
              <w:r>
                <w:rPr>
                  <w:sz w:val="24"/>
                  <w:color w:val="0000ff"/>
                </w:rPr>
                <w:t xml:space="preserve">&lt;**&gt;</w:t>
              </w:r>
            </w:hyperlink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7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5.2.</w:t>
            </w:r>
          </w:p>
        </w:tc>
        <w:tc>
          <w:tcPr>
            <w:tcW w:w="6302" w:type="dxa"/>
          </w:tcPr>
          <w:p>
            <w:pPr>
              <w:pStyle w:val="0"/>
            </w:pPr>
            <w:r>
              <w:rPr>
                <w:sz w:val="24"/>
              </w:rPr>
              <w:t xml:space="preserve">Из них расходы, произведенные за счет денежных средств, находящихся на отдельном номинальном счете, открытом попечителем в соответствии с </w:t>
            </w:r>
            <w:hyperlink w:history="0" r:id="rId193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пунктом 1 статьи 37</w:t>
              </w:r>
            </w:hyperlink>
            <w:r>
              <w:rPr>
                <w:sz w:val="24"/>
              </w:rPr>
              <w:t xml:space="preserve"> Гражданского кодекса Российской Федерации</w:t>
            </w:r>
          </w:p>
        </w:tc>
        <w:tc>
          <w:tcPr>
            <w:tcW w:w="215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632" w:name="P1632"/>
          <w:bookmarkEnd w:id="1632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Указываются сведения об иных расходах, произведенных за счет средств совершеннолетнего не полностью дееспособного гражданина, в том числе о расходах на оплату проезда совершеннолетнего не полностью дееспособного гражданина к месту лечения и (или) обратно, ремонта жилого помещения совершеннолетнего не полностью дееспособного гражданина, услуг по реабилитации и (или) абилитации, социальных услуг (при необходимости), расходах на питание, предметы первой необходимости и прочие мелкие бытовые нужды.</w:t>
            </w:r>
          </w:p>
          <w:bookmarkStart w:id="1633" w:name="P1633"/>
          <w:bookmarkEnd w:id="1633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&lt;**&gt; Заполняется попечителем совершеннолетнего гражданина, дееспособность которого ограничена вследствие психического расстройства, в случае, если попечитель выдавал письменное согласие на самостоятельное распоряжение подопечным средствами в соответствии с </w:t>
            </w:r>
            <w:hyperlink w:history="0" r:id="rId194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пунктом 2 статьи 30</w:t>
              </w:r>
            </w:hyperlink>
            <w:r>
              <w:rPr>
                <w:sz w:val="24"/>
              </w:rPr>
              <w:t xml:space="preserve"> Гражданского кодекса Российской Федерации.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1635" w:name="P1635"/>
          <w:bookmarkEnd w:id="1635"/>
          <w:p>
            <w:pPr>
              <w:pStyle w:val="0"/>
              <w:outlineLvl w:val="1"/>
              <w:ind w:firstLine="283"/>
              <w:jc w:val="both"/>
            </w:pPr>
            <w:r>
              <w:rPr>
                <w:sz w:val="24"/>
              </w:rPr>
              <w:t xml:space="preserve">6. Сведения об уплате налогов на имущество совершеннолетнего не полностью дееспособного гражданина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42"/>
        <w:gridCol w:w="2131"/>
        <w:gridCol w:w="2338"/>
        <w:gridCol w:w="4025"/>
      </w:tblGrid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п/п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налога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уплаты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Наименование, номер и дата платежного документа</w:t>
            </w:r>
          </w:p>
        </w:tc>
      </w:tr>
      <w:tr>
        <w:tc>
          <w:tcPr>
            <w:tcW w:w="54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1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33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402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</w:tr>
      <w:tr>
        <w:tc>
          <w:tcPr>
            <w:tcW w:w="54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13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33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02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21"/>
        <w:gridCol w:w="8277"/>
        <w:gridCol w:w="340"/>
      </w:tblGrid>
      <w:tr>
        <w:tblPrEx>
          <w:tblBorders>
            <w:insideH w:val="nil"/>
          </w:tblBorders>
        </w:tblPrEx>
        <w:tc>
          <w:tcPr>
            <w:gridSpan w:val="3"/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Сведения об ознакомлении совершеннолетнего не полностью дееспособного гражданина с настоящим отчетом </w:t>
            </w:r>
            <w:hyperlink w:history="0" w:anchor="P1678" w:tooltip="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">
              <w:r>
                <w:rPr>
                  <w:sz w:val="24"/>
                  <w:color w:val="0000ff"/>
                </w:rPr>
                <w:t xml:space="preserve">&lt;*&gt;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tcW w:w="421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Я,</w:t>
            </w:r>
          </w:p>
        </w:tc>
        <w:tc>
          <w:tcPr>
            <w:tcW w:w="8277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,</w:t>
            </w:r>
          </w:p>
        </w:tc>
      </w:tr>
      <w:tr>
        <w:tblPrEx>
          <w:tblBorders>
            <w:insideH w:val="nil"/>
          </w:tblBorders>
        </w:tblPrEx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277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подопечного)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3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 настоящим отчетом ознакомлен, мною от попечителя получены разъяснения,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с настоящим отчетом согласен/не согласен (нужное подчеркнуть), по каким причинам не согласен: _______________________________________________________________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038" w:type="dxa"/>
            <w:tcBorders>
              <w:top w:val="nil"/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3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3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3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3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3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3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3"/>
            <w:tcW w:w="903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gridSpan w:val="2"/>
            <w:tcW w:w="8698" w:type="dxa"/>
            <w:tcBorders>
              <w:left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2"/>
        <w:gridCol w:w="4786"/>
        <w:gridCol w:w="794"/>
      </w:tblGrid>
      <w:tr>
        <w:tc>
          <w:tcPr>
            <w:tcW w:w="3402" w:type="dxa"/>
            <w:vAlign w:val="bottom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"__" _____________ 20__ г.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  <w:t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786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 совершеннолетнего не полностью дееспособного гражданина)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bookmarkStart w:id="1678" w:name="P1678"/>
          <w:bookmarkEnd w:id="1678"/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&lt;*&gt; Заполняется совершеннолетним не полностью дееспособным гражданином. Заполняется попечителем, за исключением проставления подписи, в случае отсутствия возможности самостоятельного заполнения указанных сведений совершеннолетним не полностью дееспособным гражданином.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1"/>
      </w:tblGrid>
      <w:t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К настоящему отчету прилагаются копии документов, указанных в </w:t>
            </w:r>
            <w:hyperlink w:history="0" w:anchor="P1184" w:tooltip="1.1. Недвижимое имущество">
              <w:r>
                <w:rPr>
                  <w:sz w:val="24"/>
                  <w:color w:val="0000ff"/>
                </w:rPr>
                <w:t xml:space="preserve">подпунктах 1.1</w:t>
              </w:r>
            </w:hyperlink>
            <w:r>
              <w:rPr>
                <w:sz w:val="24"/>
              </w:rPr>
              <w:t xml:space="preserve"> - </w:t>
            </w:r>
            <w:hyperlink w:history="0" w:anchor="P1345" w:tooltip="1.3. Денежные средства совершеннолетнего не полностью дееспособного гражданина, находящиеся на счетах в кредитных организациях">
              <w:r>
                <w:rPr>
                  <w:sz w:val="24"/>
                  <w:color w:val="0000ff"/>
                </w:rPr>
                <w:t xml:space="preserve">1.3</w:t>
              </w:r>
            </w:hyperlink>
            <w:r>
              <w:rPr>
                <w:sz w:val="24"/>
              </w:rPr>
              <w:t xml:space="preserve">, </w:t>
            </w:r>
            <w:hyperlink w:history="0" w:anchor="P1389" w:tooltip="1.4.1. Акции и иное участие в коммерческих организациях">
              <w:r>
                <w:rPr>
                  <w:sz w:val="24"/>
                  <w:color w:val="0000ff"/>
                </w:rPr>
                <w:t xml:space="preserve">1.4.1</w:t>
              </w:r>
            </w:hyperlink>
            <w:r>
              <w:rPr>
                <w:sz w:val="24"/>
              </w:rPr>
              <w:t xml:space="preserve"> и </w:t>
            </w:r>
            <w:hyperlink w:history="0" w:anchor="P1421" w:tooltip="1.4.2. Иные ценные бумаги">
              <w:r>
                <w:rPr>
                  <w:sz w:val="24"/>
                  <w:color w:val="0000ff"/>
                </w:rPr>
                <w:t xml:space="preserve">1.4.2</w:t>
              </w:r>
            </w:hyperlink>
            <w:r>
              <w:rPr>
                <w:sz w:val="24"/>
              </w:rPr>
              <w:t xml:space="preserve">, в </w:t>
            </w:r>
            <w:hyperlink w:history="0" w:anchor="P1459" w:tooltip="2. Сведения о сделках с имуществом совершеннолетнего не полностью дееспособного гражданина">
              <w:r>
                <w:rPr>
                  <w:sz w:val="24"/>
                  <w:color w:val="0000ff"/>
                </w:rPr>
                <w:t xml:space="preserve">пунктах 2</w:t>
              </w:r>
            </w:hyperlink>
            <w:r>
              <w:rPr>
                <w:sz w:val="24"/>
              </w:rPr>
              <w:t xml:space="preserve"> - </w:t>
            </w:r>
            <w:hyperlink w:history="0" w:anchor="P1635" w:tooltip="6. Сведения об уплате налогов на имущество совершеннолетнего не полностью дееспособного гражданина">
              <w:r>
                <w:rPr>
                  <w:sz w:val="24"/>
                  <w:color w:val="0000ff"/>
                </w:rPr>
                <w:t xml:space="preserve">6</w:t>
              </w:r>
            </w:hyperlink>
            <w:r>
              <w:rPr>
                <w:sz w:val="24"/>
              </w:rPr>
              <w:t xml:space="preserve"> настоящего отчета, в том числе копии товарных чеков, квитанции об уплате налогов, страховых сумм и другие платежные документы, за исключением документов, подтверждающих сведения о произведенных за счет средств совершеннолетнего не полностью дееспособного гражданина расходах на питание, предметы первой необходимости и прочие мелкие бытовые нужды, на _____ листах.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Настоящий отчет подготовлен попечителем совершеннолетнего не полностью дееспособного гражданина в рамках обязанностей, возложенных на него </w:t>
            </w:r>
            <w:hyperlink w:history="0" r:id="rId195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статьями 30</w:t>
              </w:r>
            </w:hyperlink>
            <w:r>
              <w:rPr>
                <w:sz w:val="24"/>
              </w:rPr>
              <w:t xml:space="preserve">, </w:t>
            </w:r>
            <w:hyperlink w:history="0" r:id="rId196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33</w:t>
              </w:r>
            </w:hyperlink>
            <w:r>
              <w:rPr>
                <w:sz w:val="24"/>
              </w:rPr>
              <w:t xml:space="preserve">, </w:t>
            </w:r>
            <w:hyperlink w:history="0" r:id="rId197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36</w:t>
              </w:r>
            </w:hyperlink>
            <w:r>
              <w:rPr>
                <w:sz w:val="24"/>
              </w:rPr>
              <w:t xml:space="preserve"> и </w:t>
            </w:r>
            <w:hyperlink w:history="0" r:id="rId198" w:tooltip="&quot;Гражданский кодекс Российской Федерации (часть первая)&quot; от 30.11.1994 N 51-ФЗ (ред. от 08.08.2024, с изм. от 31.10.2024) {КонсультантПлюс}">
              <w:r>
                <w:rPr>
                  <w:sz w:val="24"/>
                  <w:color w:val="0000ff"/>
                </w:rPr>
                <w:t xml:space="preserve">37</w:t>
              </w:r>
            </w:hyperlink>
            <w:r>
              <w:rPr>
                <w:sz w:val="24"/>
              </w:rPr>
              <w:t xml:space="preserve"> Гражданского кодекса Российской Федерации и </w:t>
            </w:r>
            <w:hyperlink w:history="0" r:id="rId199" w:tooltip="Федеральный закон от 24.04.2008 N 48-ФЗ (ред. от 08.08.2024) &quot;Об опеке и попечительстве&quot; {КонсультантПлюс}">
              <w:r>
                <w:rPr>
                  <w:sz w:val="24"/>
                  <w:color w:val="0000ff"/>
                </w:rPr>
                <w:t xml:space="preserve">статьей 25</w:t>
              </w:r>
            </w:hyperlink>
            <w:r>
              <w:rPr>
                <w:sz w:val="24"/>
              </w:rPr>
              <w:t xml:space="preserve"> Федерального закона "Об опеке и попечительстве".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365"/>
        <w:gridCol w:w="340"/>
        <w:gridCol w:w="4364"/>
      </w:tblGrid>
      <w:tr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Попечитель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65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64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4365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4364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(расшифровка подписи)</w:t>
            </w:r>
          </w:p>
        </w:tc>
      </w:tr>
      <w:tr>
        <w:tc>
          <w:tcPr>
            <w:gridSpan w:val="3"/>
            <w:tcW w:w="906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"__" _____________ 20__ г.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17.11.2010 N 927</w:t>
            <w:br/>
            <w:t>(ред. от 16.03.2024)</w:t>
            <w:br/>
            <w:t>"Об отдельных вопросах осуществления опеки и поп...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112470&amp;date=02.04.2025&amp;dst=100005&amp;field=134" TargetMode = "External"/>
	<Relationship Id="rId8" Type="http://schemas.openxmlformats.org/officeDocument/2006/relationships/hyperlink" Target="https://login.consultant.ru/link/?req=doc&amp;base=LAW&amp;n=439927&amp;date=02.04.2025&amp;dst=100033&amp;field=134" TargetMode = "External"/>
	<Relationship Id="rId9" Type="http://schemas.openxmlformats.org/officeDocument/2006/relationships/hyperlink" Target="https://login.consultant.ru/link/?req=doc&amp;base=LAW&amp;n=480662&amp;date=02.04.2025&amp;dst=100278&amp;field=134" TargetMode = "External"/>
	<Relationship Id="rId10" Type="http://schemas.openxmlformats.org/officeDocument/2006/relationships/hyperlink" Target="https://login.consultant.ru/link/?req=doc&amp;base=LAW&amp;n=489989&amp;date=02.04.2025&amp;dst=100219&amp;field=134" TargetMode = "External"/>
	<Relationship Id="rId11" Type="http://schemas.openxmlformats.org/officeDocument/2006/relationships/hyperlink" Target="https://login.consultant.ru/link/?req=doc&amp;base=LAW&amp;n=466581&amp;date=02.04.2025&amp;dst=100035&amp;field=134" TargetMode = "External"/>
	<Relationship Id="rId12" Type="http://schemas.openxmlformats.org/officeDocument/2006/relationships/hyperlink" Target="https://login.consultant.ru/link/?req=doc&amp;base=LAW&amp;n=477950&amp;date=02.04.2025&amp;dst=100183&amp;field=134" TargetMode = "External"/>
	<Relationship Id="rId13" Type="http://schemas.openxmlformats.org/officeDocument/2006/relationships/hyperlink" Target="https://login.consultant.ru/link/?req=doc&amp;base=LAW&amp;n=373214&amp;date=02.04.2025&amp;dst=100005&amp;field=134" TargetMode = "External"/>
	<Relationship Id="rId14" Type="http://schemas.openxmlformats.org/officeDocument/2006/relationships/hyperlink" Target="https://login.consultant.ru/link/?req=doc&amp;base=LAW&amp;n=290747&amp;date=02.04.2025&amp;dst=100005&amp;field=134" TargetMode = "External"/>
	<Relationship Id="rId15" Type="http://schemas.openxmlformats.org/officeDocument/2006/relationships/hyperlink" Target="https://login.consultant.ru/link/?req=doc&amp;base=LAW&amp;n=293633&amp;date=02.04.2025&amp;dst=100005&amp;field=134" TargetMode = "External"/>
	<Relationship Id="rId16" Type="http://schemas.openxmlformats.org/officeDocument/2006/relationships/hyperlink" Target="https://login.consultant.ru/link/?req=doc&amp;base=LAW&amp;n=397757&amp;date=02.04.2025&amp;dst=100084&amp;field=134" TargetMode = "External"/>
	<Relationship Id="rId17" Type="http://schemas.openxmlformats.org/officeDocument/2006/relationships/hyperlink" Target="https://login.consultant.ru/link/?req=doc&amp;base=LAW&amp;n=460769&amp;date=02.04.2025&amp;dst=100034&amp;field=134" TargetMode = "External"/>
	<Relationship Id="rId18" Type="http://schemas.openxmlformats.org/officeDocument/2006/relationships/hyperlink" Target="https://login.consultant.ru/link/?req=doc&amp;base=LAW&amp;n=449311&amp;date=02.04.2025&amp;dst=100152&amp;field=134" TargetMode = "External"/>
	<Relationship Id="rId19" Type="http://schemas.openxmlformats.org/officeDocument/2006/relationships/hyperlink" Target="https://login.consultant.ru/link/?req=doc&amp;base=LAW&amp;n=373094&amp;date=02.04.2025&amp;dst=100006&amp;field=134" TargetMode = "External"/>
	<Relationship Id="rId20" Type="http://schemas.openxmlformats.org/officeDocument/2006/relationships/hyperlink" Target="https://login.consultant.ru/link/?req=doc&amp;base=LAW&amp;n=439893&amp;date=02.04.2025&amp;dst=100005&amp;field=134" TargetMode = "External"/>
	<Relationship Id="rId21" Type="http://schemas.openxmlformats.org/officeDocument/2006/relationships/hyperlink" Target="https://login.consultant.ru/link/?req=doc&amp;base=LAW&amp;n=472343&amp;date=02.04.2025&amp;dst=100005&amp;field=134" TargetMode = "External"/>
	<Relationship Id="rId22" Type="http://schemas.openxmlformats.org/officeDocument/2006/relationships/hyperlink" Target="https://login.consultant.ru/link/?req=doc&amp;base=LAW&amp;n=483237&amp;date=02.04.2025&amp;dst=100042&amp;field=134" TargetMode = "External"/>
	<Relationship Id="rId23" Type="http://schemas.openxmlformats.org/officeDocument/2006/relationships/hyperlink" Target="https://login.consultant.ru/link/?req=doc&amp;base=LAW&amp;n=483237&amp;date=02.04.2025&amp;dst=100050&amp;field=134" TargetMode = "External"/>
	<Relationship Id="rId24" Type="http://schemas.openxmlformats.org/officeDocument/2006/relationships/hyperlink" Target="https://login.consultant.ru/link/?req=doc&amp;base=LAW&amp;n=483237&amp;date=02.04.2025&amp;dst=100072&amp;field=134" TargetMode = "External"/>
	<Relationship Id="rId25" Type="http://schemas.openxmlformats.org/officeDocument/2006/relationships/hyperlink" Target="https://login.consultant.ru/link/?req=doc&amp;base=LAW&amp;n=483237&amp;date=02.04.2025&amp;dst=100106&amp;field=134" TargetMode = "External"/>
	<Relationship Id="rId26" Type="http://schemas.openxmlformats.org/officeDocument/2006/relationships/hyperlink" Target="https://login.consultant.ru/link/?req=doc&amp;base=LAW&amp;n=483237&amp;date=02.04.2025&amp;dst=100116&amp;field=134" TargetMode = "External"/>
	<Relationship Id="rId27" Type="http://schemas.openxmlformats.org/officeDocument/2006/relationships/hyperlink" Target="https://login.consultant.ru/link/?req=doc&amp;base=LAW&amp;n=483237&amp;date=02.04.2025&amp;dst=100165&amp;field=134" TargetMode = "External"/>
	<Relationship Id="rId28" Type="http://schemas.openxmlformats.org/officeDocument/2006/relationships/hyperlink" Target="https://login.consultant.ru/link/?req=doc&amp;base=LAW&amp;n=483237&amp;date=02.04.2025&amp;dst=100173&amp;field=134" TargetMode = "External"/>
	<Relationship Id="rId29" Type="http://schemas.openxmlformats.org/officeDocument/2006/relationships/hyperlink" Target="https://login.consultant.ru/link/?req=doc&amp;base=LAW&amp;n=439927&amp;date=02.04.2025&amp;dst=100034&amp;field=134" TargetMode = "External"/>
	<Relationship Id="rId30" Type="http://schemas.openxmlformats.org/officeDocument/2006/relationships/hyperlink" Target="https://login.consultant.ru/link/?req=doc&amp;base=LAW&amp;n=480662&amp;date=02.04.2025&amp;dst=100278&amp;field=134" TargetMode = "External"/>
	<Relationship Id="rId31" Type="http://schemas.openxmlformats.org/officeDocument/2006/relationships/hyperlink" Target="https://login.consultant.ru/link/?req=doc&amp;base=LAW&amp;n=489989&amp;date=02.04.2025&amp;dst=100220&amp;field=134" TargetMode = "External"/>
	<Relationship Id="rId32" Type="http://schemas.openxmlformats.org/officeDocument/2006/relationships/hyperlink" Target="https://login.consultant.ru/link/?req=doc&amp;base=LAW&amp;n=373214&amp;date=02.04.2025&amp;dst=100009&amp;field=134" TargetMode = "External"/>
	<Relationship Id="rId33" Type="http://schemas.openxmlformats.org/officeDocument/2006/relationships/hyperlink" Target="https://login.consultant.ru/link/?req=doc&amp;base=LAW&amp;n=373094&amp;date=02.04.2025&amp;dst=100006&amp;field=134" TargetMode = "External"/>
	<Relationship Id="rId34" Type="http://schemas.openxmlformats.org/officeDocument/2006/relationships/hyperlink" Target="https://login.consultant.ru/link/?req=doc&amp;base=LAW&amp;n=439893&amp;date=02.04.2025&amp;dst=100010&amp;field=134" TargetMode = "External"/>
	<Relationship Id="rId35" Type="http://schemas.openxmlformats.org/officeDocument/2006/relationships/hyperlink" Target="https://login.consultant.ru/link/?req=doc&amp;base=LAW&amp;n=472343&amp;date=02.04.2025&amp;dst=100009&amp;field=134" TargetMode = "External"/>
	<Relationship Id="rId36" Type="http://schemas.openxmlformats.org/officeDocument/2006/relationships/hyperlink" Target="https://login.consultant.ru/link/?req=doc&amp;base=LAW&amp;n=439893&amp;date=02.04.2025&amp;dst=100012&amp;field=134" TargetMode = "External"/>
	<Relationship Id="rId37" Type="http://schemas.openxmlformats.org/officeDocument/2006/relationships/hyperlink" Target="https://login.consultant.ru/link/?req=doc&amp;base=LAW&amp;n=116468&amp;date=02.04.2025&amp;dst=100005&amp;field=134" TargetMode = "External"/>
	<Relationship Id="rId38" Type="http://schemas.openxmlformats.org/officeDocument/2006/relationships/hyperlink" Target="https://login.consultant.ru/link/?req=doc&amp;base=LAW&amp;n=439927&amp;date=02.04.2025&amp;dst=100036&amp;field=134" TargetMode = "External"/>
	<Relationship Id="rId39" Type="http://schemas.openxmlformats.org/officeDocument/2006/relationships/hyperlink" Target="https://login.consultant.ru/link/?req=doc&amp;base=LAW&amp;n=439893&amp;date=02.04.2025&amp;dst=100014&amp;field=134" TargetMode = "External"/>
	<Relationship Id="rId40" Type="http://schemas.openxmlformats.org/officeDocument/2006/relationships/hyperlink" Target="https://login.consultant.ru/link/?req=doc&amp;base=LAW&amp;n=439927&amp;date=02.04.2025&amp;dst=100037&amp;field=134" TargetMode = "External"/>
	<Relationship Id="rId41" Type="http://schemas.openxmlformats.org/officeDocument/2006/relationships/hyperlink" Target="https://login.consultant.ru/link/?req=doc&amp;base=LAW&amp;n=439927&amp;date=02.04.2025&amp;dst=100038&amp;field=134" TargetMode = "External"/>
	<Relationship Id="rId42" Type="http://schemas.openxmlformats.org/officeDocument/2006/relationships/hyperlink" Target="https://login.consultant.ru/link/?req=doc&amp;base=LAW&amp;n=361727&amp;date=02.04.2025&amp;dst=100009&amp;field=134" TargetMode = "External"/>
	<Relationship Id="rId43" Type="http://schemas.openxmlformats.org/officeDocument/2006/relationships/hyperlink" Target="https://login.consultant.ru/link/?req=doc&amp;base=LAW&amp;n=480662&amp;date=02.04.2025&amp;dst=100278&amp;field=134" TargetMode = "External"/>
	<Relationship Id="rId44" Type="http://schemas.openxmlformats.org/officeDocument/2006/relationships/hyperlink" Target="https://login.consultant.ru/link/?req=doc&amp;base=LAW&amp;n=373214&amp;date=02.04.2025&amp;dst=100012&amp;field=134" TargetMode = "External"/>
	<Relationship Id="rId45" Type="http://schemas.openxmlformats.org/officeDocument/2006/relationships/hyperlink" Target="https://login.consultant.ru/link/?req=doc&amp;base=LAW&amp;n=439927&amp;date=02.04.2025&amp;dst=100038&amp;field=134" TargetMode = "External"/>
	<Relationship Id="rId46" Type="http://schemas.openxmlformats.org/officeDocument/2006/relationships/hyperlink" Target="https://login.consultant.ru/link/?req=doc&amp;base=LAW&amp;n=439893&amp;date=02.04.2025&amp;dst=100016&amp;field=134" TargetMode = "External"/>
	<Relationship Id="rId47" Type="http://schemas.openxmlformats.org/officeDocument/2006/relationships/hyperlink" Target="https://login.consultant.ru/link/?req=doc&amp;base=LAW&amp;n=116468&amp;date=02.04.2025&amp;dst=100005&amp;field=134" TargetMode = "External"/>
	<Relationship Id="rId48" Type="http://schemas.openxmlformats.org/officeDocument/2006/relationships/hyperlink" Target="https://login.consultant.ru/link/?req=doc&amp;base=LAW&amp;n=439893&amp;date=02.04.2025&amp;dst=100017&amp;field=134" TargetMode = "External"/>
	<Relationship Id="rId49" Type="http://schemas.openxmlformats.org/officeDocument/2006/relationships/hyperlink" Target="https://login.consultant.ru/link/?req=doc&amp;base=LAW&amp;n=373094&amp;date=02.04.2025&amp;dst=100006&amp;field=134" TargetMode = "External"/>
	<Relationship Id="rId50" Type="http://schemas.openxmlformats.org/officeDocument/2006/relationships/hyperlink" Target="https://login.consultant.ru/link/?req=doc&amp;base=LAW&amp;n=373214&amp;date=02.04.2025&amp;dst=100013&amp;field=134" TargetMode = "External"/>
	<Relationship Id="rId51" Type="http://schemas.openxmlformats.org/officeDocument/2006/relationships/hyperlink" Target="https://login.consultant.ru/link/?req=doc&amp;base=LAW&amp;n=439893&amp;date=02.04.2025&amp;dst=100018&amp;field=134" TargetMode = "External"/>
	<Relationship Id="rId52" Type="http://schemas.openxmlformats.org/officeDocument/2006/relationships/hyperlink" Target="https://login.consultant.ru/link/?req=doc&amp;base=LAW&amp;n=439927&amp;date=02.04.2025&amp;dst=100039&amp;field=134" TargetMode = "External"/>
	<Relationship Id="rId53" Type="http://schemas.openxmlformats.org/officeDocument/2006/relationships/hyperlink" Target="https://login.consultant.ru/link/?req=doc&amp;base=LAW&amp;n=373214&amp;date=02.04.2025&amp;dst=100019&amp;field=134" TargetMode = "External"/>
	<Relationship Id="rId54" Type="http://schemas.openxmlformats.org/officeDocument/2006/relationships/hyperlink" Target="https://login.consultant.ru/link/?req=doc&amp;base=LAW&amp;n=439893&amp;date=02.04.2025&amp;dst=100019&amp;field=134" TargetMode = "External"/>
	<Relationship Id="rId55" Type="http://schemas.openxmlformats.org/officeDocument/2006/relationships/hyperlink" Target="https://login.consultant.ru/link/?req=doc&amp;base=LAW&amp;n=439893&amp;date=02.04.2025&amp;dst=100021&amp;field=134" TargetMode = "External"/>
	<Relationship Id="rId56" Type="http://schemas.openxmlformats.org/officeDocument/2006/relationships/hyperlink" Target="https://login.consultant.ru/link/?req=doc&amp;base=LAW&amp;n=439893&amp;date=02.04.2025&amp;dst=100022&amp;field=134" TargetMode = "External"/>
	<Relationship Id="rId57" Type="http://schemas.openxmlformats.org/officeDocument/2006/relationships/hyperlink" Target="https://login.consultant.ru/link/?req=doc&amp;base=LAW&amp;n=373214&amp;date=02.04.2025&amp;dst=100020&amp;field=134" TargetMode = "External"/>
	<Relationship Id="rId58" Type="http://schemas.openxmlformats.org/officeDocument/2006/relationships/hyperlink" Target="https://login.consultant.ru/link/?req=doc&amp;base=LAW&amp;n=439927&amp;date=02.04.2025&amp;dst=100040&amp;field=134" TargetMode = "External"/>
	<Relationship Id="rId59" Type="http://schemas.openxmlformats.org/officeDocument/2006/relationships/hyperlink" Target="https://login.consultant.ru/link/?req=doc&amp;base=LAW&amp;n=439927&amp;date=02.04.2025&amp;dst=100046&amp;field=134" TargetMode = "External"/>
	<Relationship Id="rId60" Type="http://schemas.openxmlformats.org/officeDocument/2006/relationships/hyperlink" Target="https://login.consultant.ru/link/?req=doc&amp;base=LAW&amp;n=439893&amp;date=02.04.2025&amp;dst=100023&amp;field=134" TargetMode = "External"/>
	<Relationship Id="rId61" Type="http://schemas.openxmlformats.org/officeDocument/2006/relationships/hyperlink" Target="https://login.consultant.ru/link/?req=doc&amp;base=LAW&amp;n=482692&amp;date=02.04.2025&amp;dst=100197&amp;field=134" TargetMode = "External"/>
	<Relationship Id="rId62" Type="http://schemas.openxmlformats.org/officeDocument/2006/relationships/hyperlink" Target="https://login.consultant.ru/link/?req=doc&amp;base=LAW&amp;n=373214&amp;date=02.04.2025&amp;dst=100023&amp;field=134" TargetMode = "External"/>
	<Relationship Id="rId63" Type="http://schemas.openxmlformats.org/officeDocument/2006/relationships/hyperlink" Target="https://login.consultant.ru/link/?req=doc&amp;base=LAW&amp;n=472343&amp;date=02.04.2025&amp;dst=100011&amp;field=134" TargetMode = "External"/>
	<Relationship Id="rId64" Type="http://schemas.openxmlformats.org/officeDocument/2006/relationships/hyperlink" Target="https://login.consultant.ru/link/?req=doc&amp;base=LAW&amp;n=373214&amp;date=02.04.2025&amp;dst=100024&amp;field=134" TargetMode = "External"/>
	<Relationship Id="rId65" Type="http://schemas.openxmlformats.org/officeDocument/2006/relationships/hyperlink" Target="https://login.consultant.ru/link/?req=doc&amp;base=LAW&amp;n=373214&amp;date=02.04.2025&amp;dst=100025&amp;field=134" TargetMode = "External"/>
	<Relationship Id="rId66" Type="http://schemas.openxmlformats.org/officeDocument/2006/relationships/hyperlink" Target="https://login.consultant.ru/link/?req=doc&amp;base=LAW&amp;n=439893&amp;date=02.04.2025&amp;dst=100025&amp;field=134" TargetMode = "External"/>
	<Relationship Id="rId67" Type="http://schemas.openxmlformats.org/officeDocument/2006/relationships/hyperlink" Target="https://login.consultant.ru/link/?req=doc&amp;base=LAW&amp;n=472343&amp;date=02.04.2025&amp;dst=100012&amp;field=134" TargetMode = "External"/>
	<Relationship Id="rId68" Type="http://schemas.openxmlformats.org/officeDocument/2006/relationships/hyperlink" Target="https://login.consultant.ru/link/?req=doc&amp;base=LAW&amp;n=373214&amp;date=02.04.2025&amp;dst=100025&amp;field=134" TargetMode = "External"/>
	<Relationship Id="rId69" Type="http://schemas.openxmlformats.org/officeDocument/2006/relationships/hyperlink" Target="https://login.consultant.ru/link/?req=doc&amp;base=LAW&amp;n=472343&amp;date=02.04.2025&amp;dst=100013&amp;field=134" TargetMode = "External"/>
	<Relationship Id="rId70" Type="http://schemas.openxmlformats.org/officeDocument/2006/relationships/hyperlink" Target="https://login.consultant.ru/link/?req=doc&amp;base=LAW&amp;n=373214&amp;date=02.04.2025&amp;dst=100025&amp;field=134" TargetMode = "External"/>
	<Relationship Id="rId71" Type="http://schemas.openxmlformats.org/officeDocument/2006/relationships/hyperlink" Target="https://login.consultant.ru/link/?req=doc&amp;base=LAW&amp;n=482692&amp;date=02.04.2025&amp;dst=90&amp;field=134" TargetMode = "External"/>
	<Relationship Id="rId72" Type="http://schemas.openxmlformats.org/officeDocument/2006/relationships/hyperlink" Target="https://login.consultant.ru/link/?req=doc&amp;base=LAW&amp;n=472343&amp;date=02.04.2025&amp;dst=100015&amp;field=134" TargetMode = "External"/>
	<Relationship Id="rId73" Type="http://schemas.openxmlformats.org/officeDocument/2006/relationships/hyperlink" Target="https://login.consultant.ru/link/?req=doc&amp;base=LAW&amp;n=439893&amp;date=02.04.2025&amp;dst=100026&amp;field=134" TargetMode = "External"/>
	<Relationship Id="rId74" Type="http://schemas.openxmlformats.org/officeDocument/2006/relationships/hyperlink" Target="https://login.consultant.ru/link/?req=doc&amp;base=LAW&amp;n=472343&amp;date=02.04.2025&amp;dst=100016&amp;field=134" TargetMode = "External"/>
	<Relationship Id="rId75" Type="http://schemas.openxmlformats.org/officeDocument/2006/relationships/hyperlink" Target="https://login.consultant.ru/link/?req=doc&amp;base=LAW&amp;n=472343&amp;date=02.04.2025&amp;dst=100017&amp;field=134" TargetMode = "External"/>
	<Relationship Id="rId76" Type="http://schemas.openxmlformats.org/officeDocument/2006/relationships/hyperlink" Target="https://login.consultant.ru/link/?req=doc&amp;base=LAW&amp;n=373214&amp;date=02.04.2025&amp;dst=100026&amp;field=134" TargetMode = "External"/>
	<Relationship Id="rId77" Type="http://schemas.openxmlformats.org/officeDocument/2006/relationships/hyperlink" Target="https://login.consultant.ru/link/?req=doc&amp;base=LAW&amp;n=472343&amp;date=02.04.2025&amp;dst=100019&amp;field=134" TargetMode = "External"/>
	<Relationship Id="rId78" Type="http://schemas.openxmlformats.org/officeDocument/2006/relationships/hyperlink" Target="https://login.consultant.ru/link/?req=doc&amp;base=LAW&amp;n=373217&amp;date=02.04.2025&amp;dst=100085&amp;field=134" TargetMode = "External"/>
	<Relationship Id="rId79" Type="http://schemas.openxmlformats.org/officeDocument/2006/relationships/hyperlink" Target="https://login.consultant.ru/link/?req=doc&amp;base=LAW&amp;n=472343&amp;date=02.04.2025&amp;dst=100020&amp;field=134" TargetMode = "External"/>
	<Relationship Id="rId80" Type="http://schemas.openxmlformats.org/officeDocument/2006/relationships/hyperlink" Target="https://login.consultant.ru/link/?req=doc&amp;base=LAW&amp;n=439893&amp;date=02.04.2025&amp;dst=100027&amp;field=134" TargetMode = "External"/>
	<Relationship Id="rId81" Type="http://schemas.openxmlformats.org/officeDocument/2006/relationships/hyperlink" Target="https://login.consultant.ru/link/?req=doc&amp;base=LAW&amp;n=472343&amp;date=02.04.2025&amp;dst=100021&amp;field=134" TargetMode = "External"/>
	<Relationship Id="rId82" Type="http://schemas.openxmlformats.org/officeDocument/2006/relationships/hyperlink" Target="https://login.consultant.ru/link/?req=doc&amp;base=LAW&amp;n=482692&amp;date=02.04.2025&amp;dst=90&amp;field=134" TargetMode = "External"/>
	<Relationship Id="rId83" Type="http://schemas.openxmlformats.org/officeDocument/2006/relationships/hyperlink" Target="https://login.consultant.ru/link/?req=doc&amp;base=LAW&amp;n=483237&amp;date=02.04.2025&amp;dst=100107&amp;field=134" TargetMode = "External"/>
	<Relationship Id="rId84" Type="http://schemas.openxmlformats.org/officeDocument/2006/relationships/hyperlink" Target="https://login.consultant.ru/link/?req=doc&amp;base=LAW&amp;n=351562&amp;date=02.04.2025&amp;dst=100009&amp;field=134" TargetMode = "External"/>
	<Relationship Id="rId85" Type="http://schemas.openxmlformats.org/officeDocument/2006/relationships/hyperlink" Target="https://login.consultant.ru/link/?req=doc&amp;base=LAW&amp;n=489989&amp;date=02.04.2025&amp;dst=100220&amp;field=134" TargetMode = "External"/>
	<Relationship Id="rId86" Type="http://schemas.openxmlformats.org/officeDocument/2006/relationships/hyperlink" Target="https://login.consultant.ru/link/?req=doc&amp;base=LAW&amp;n=448517&amp;date=02.04.2025&amp;dst=100013&amp;field=134" TargetMode = "External"/>
	<Relationship Id="rId87" Type="http://schemas.openxmlformats.org/officeDocument/2006/relationships/hyperlink" Target="https://login.consultant.ru/link/?req=doc&amp;base=LAW&amp;n=448517&amp;date=02.04.2025&amp;dst=100021&amp;field=134" TargetMode = "External"/>
	<Relationship Id="rId88" Type="http://schemas.openxmlformats.org/officeDocument/2006/relationships/hyperlink" Target="https://login.consultant.ru/link/?req=doc&amp;base=LAW&amp;n=448517&amp;date=02.04.2025&amp;dst=5&amp;field=134" TargetMode = "External"/>
	<Relationship Id="rId89" Type="http://schemas.openxmlformats.org/officeDocument/2006/relationships/hyperlink" Target="https://login.consultant.ru/link/?req=doc&amp;base=LAW&amp;n=448517&amp;date=02.04.2025&amp;dst=100030&amp;field=134" TargetMode = "External"/>
	<Relationship Id="rId90" Type="http://schemas.openxmlformats.org/officeDocument/2006/relationships/hyperlink" Target="https://login.consultant.ru/link/?req=doc&amp;base=LAW&amp;n=218721&amp;date=02.04.2025&amp;dst=100011&amp;field=134" TargetMode = "External"/>
	<Relationship Id="rId91" Type="http://schemas.openxmlformats.org/officeDocument/2006/relationships/hyperlink" Target="https://login.consultant.ru/link/?req=doc&amp;base=LAW&amp;n=373214&amp;date=02.04.2025&amp;dst=100035&amp;field=134" TargetMode = "External"/>
	<Relationship Id="rId92" Type="http://schemas.openxmlformats.org/officeDocument/2006/relationships/hyperlink" Target="https://login.consultant.ru/link/?req=doc&amp;base=LAW&amp;n=439893&amp;date=02.04.2025&amp;dst=100036&amp;field=134" TargetMode = "External"/>
	<Relationship Id="rId93" Type="http://schemas.openxmlformats.org/officeDocument/2006/relationships/hyperlink" Target="https://login.consultant.ru/link/?req=doc&amp;base=LAW&amp;n=439927&amp;date=02.04.2025&amp;dst=100050&amp;field=134" TargetMode = "External"/>
	<Relationship Id="rId94" Type="http://schemas.openxmlformats.org/officeDocument/2006/relationships/hyperlink" Target="https://login.consultant.ru/link/?req=doc&amp;base=LAW&amp;n=489989&amp;date=02.04.2025&amp;dst=100221&amp;field=134" TargetMode = "External"/>
	<Relationship Id="rId95" Type="http://schemas.openxmlformats.org/officeDocument/2006/relationships/hyperlink" Target="https://login.consultant.ru/link/?req=doc&amp;base=LAW&amp;n=466581&amp;date=02.04.2025&amp;dst=100036&amp;field=134" TargetMode = "External"/>
	<Relationship Id="rId96" Type="http://schemas.openxmlformats.org/officeDocument/2006/relationships/hyperlink" Target="https://login.consultant.ru/link/?req=doc&amp;base=LAW&amp;n=477950&amp;date=02.04.2025&amp;dst=100183&amp;field=134" TargetMode = "External"/>
	<Relationship Id="rId97" Type="http://schemas.openxmlformats.org/officeDocument/2006/relationships/hyperlink" Target="https://login.consultant.ru/link/?req=doc&amp;base=LAW&amp;n=290747&amp;date=02.04.2025&amp;dst=100009&amp;field=134" TargetMode = "External"/>
	<Relationship Id="rId98" Type="http://schemas.openxmlformats.org/officeDocument/2006/relationships/hyperlink" Target="https://login.consultant.ru/link/?req=doc&amp;base=LAW&amp;n=439893&amp;date=02.04.2025&amp;dst=100037&amp;field=134" TargetMode = "External"/>
	<Relationship Id="rId99" Type="http://schemas.openxmlformats.org/officeDocument/2006/relationships/hyperlink" Target="https://login.consultant.ru/link/?req=doc&amp;base=LAW&amp;n=439927&amp;date=02.04.2025&amp;dst=100051&amp;field=134" TargetMode = "External"/>
	<Relationship Id="rId100" Type="http://schemas.openxmlformats.org/officeDocument/2006/relationships/hyperlink" Target="https://login.consultant.ru/link/?req=doc&amp;base=LAW&amp;n=365301&amp;date=02.04.2025&amp;dst=100009&amp;field=134" TargetMode = "External"/>
	<Relationship Id="rId101" Type="http://schemas.openxmlformats.org/officeDocument/2006/relationships/hyperlink" Target="https://login.consultant.ru/link/?req=doc&amp;base=LAW&amp;n=489989&amp;date=02.04.2025&amp;dst=100221&amp;field=134" TargetMode = "External"/>
	<Relationship Id="rId102" Type="http://schemas.openxmlformats.org/officeDocument/2006/relationships/hyperlink" Target="https://login.consultant.ru/link/?req=doc&amp;base=LAW&amp;n=116468&amp;date=02.04.2025&amp;dst=100005&amp;field=134" TargetMode = "External"/>
	<Relationship Id="rId103" Type="http://schemas.openxmlformats.org/officeDocument/2006/relationships/hyperlink" Target="https://login.consultant.ru/link/?req=doc&amp;base=LAW&amp;n=439927&amp;date=02.04.2025&amp;dst=100052&amp;field=134" TargetMode = "External"/>
	<Relationship Id="rId104" Type="http://schemas.openxmlformats.org/officeDocument/2006/relationships/hyperlink" Target="https://login.consultant.ru/link/?req=doc&amp;base=LAW&amp;n=439927&amp;date=02.04.2025&amp;dst=100054&amp;field=134" TargetMode = "External"/>
	<Relationship Id="rId105" Type="http://schemas.openxmlformats.org/officeDocument/2006/relationships/hyperlink" Target="https://login.consultant.ru/link/?req=doc&amp;base=LAW&amp;n=290747&amp;date=02.04.2025&amp;dst=100010&amp;field=134" TargetMode = "External"/>
	<Relationship Id="rId106" Type="http://schemas.openxmlformats.org/officeDocument/2006/relationships/hyperlink" Target="https://login.consultant.ru/link/?req=doc&amp;base=LAW&amp;n=290747&amp;date=02.04.2025&amp;dst=100011&amp;field=134" TargetMode = "External"/>
	<Relationship Id="rId107" Type="http://schemas.openxmlformats.org/officeDocument/2006/relationships/hyperlink" Target="https://login.consultant.ru/link/?req=doc&amp;base=LAW&amp;n=466581&amp;date=02.04.2025&amp;dst=100036&amp;field=134" TargetMode = "External"/>
	<Relationship Id="rId108" Type="http://schemas.openxmlformats.org/officeDocument/2006/relationships/hyperlink" Target="https://login.consultant.ru/link/?req=doc&amp;base=LAW&amp;n=290747&amp;date=02.04.2025&amp;dst=100011&amp;field=134" TargetMode = "External"/>
	<Relationship Id="rId109" Type="http://schemas.openxmlformats.org/officeDocument/2006/relationships/hyperlink" Target="https://login.consultant.ru/link/?req=doc&amp;base=LAW&amp;n=477950&amp;date=02.04.2025&amp;dst=100183&amp;field=134" TargetMode = "External"/>
	<Relationship Id="rId110" Type="http://schemas.openxmlformats.org/officeDocument/2006/relationships/hyperlink" Target="https://login.consultant.ru/link/?req=doc&amp;base=LAW&amp;n=439893&amp;date=02.04.2025&amp;dst=100037&amp;field=134" TargetMode = "External"/>
	<Relationship Id="rId111" Type="http://schemas.openxmlformats.org/officeDocument/2006/relationships/hyperlink" Target="https://login.consultant.ru/link/?req=doc&amp;base=LAW&amp;n=439893&amp;date=02.04.2025&amp;dst=100039&amp;field=134" TargetMode = "External"/>
	<Relationship Id="rId112" Type="http://schemas.openxmlformats.org/officeDocument/2006/relationships/hyperlink" Target="https://login.consultant.ru/link/?req=doc&amp;base=LAW&amp;n=439893&amp;date=02.04.2025&amp;dst=100040&amp;field=134" TargetMode = "External"/>
	<Relationship Id="rId113" Type="http://schemas.openxmlformats.org/officeDocument/2006/relationships/hyperlink" Target="https://login.consultant.ru/link/?req=doc&amp;base=LAW&amp;n=439893&amp;date=02.04.2025&amp;dst=100041&amp;field=134" TargetMode = "External"/>
	<Relationship Id="rId114" Type="http://schemas.openxmlformats.org/officeDocument/2006/relationships/hyperlink" Target="https://login.consultant.ru/link/?req=doc&amp;base=LAW&amp;n=439893&amp;date=02.04.2025&amp;dst=100042&amp;field=134" TargetMode = "External"/>
	<Relationship Id="rId115" Type="http://schemas.openxmlformats.org/officeDocument/2006/relationships/hyperlink" Target="https://login.consultant.ru/link/?req=doc&amp;base=LAW&amp;n=439893&amp;date=02.04.2025&amp;dst=100043&amp;field=134" TargetMode = "External"/>
	<Relationship Id="rId116" Type="http://schemas.openxmlformats.org/officeDocument/2006/relationships/hyperlink" Target="https://login.consultant.ru/link/?req=doc&amp;base=LAW&amp;n=466581&amp;date=02.04.2025&amp;dst=100037&amp;field=134" TargetMode = "External"/>
	<Relationship Id="rId117" Type="http://schemas.openxmlformats.org/officeDocument/2006/relationships/hyperlink" Target="https://login.consultant.ru/link/?req=doc&amp;base=LAW&amp;n=373214&amp;date=02.04.2025&amp;dst=100037&amp;field=134" TargetMode = "External"/>
	<Relationship Id="rId118" Type="http://schemas.openxmlformats.org/officeDocument/2006/relationships/hyperlink" Target="https://login.consultant.ru/link/?req=doc&amp;base=LAW&amp;n=290747&amp;date=02.04.2025&amp;dst=100012&amp;field=134" TargetMode = "External"/>
	<Relationship Id="rId119" Type="http://schemas.openxmlformats.org/officeDocument/2006/relationships/hyperlink" Target="https://login.consultant.ru/link/?req=doc&amp;base=LAW&amp;n=449311&amp;date=02.04.2025&amp;dst=100153&amp;field=134" TargetMode = "External"/>
	<Relationship Id="rId120" Type="http://schemas.openxmlformats.org/officeDocument/2006/relationships/hyperlink" Target="https://login.consultant.ru/link/?req=doc&amp;base=LAW&amp;n=439893&amp;date=02.04.2025&amp;dst=100044&amp;field=134" TargetMode = "External"/>
	<Relationship Id="rId121" Type="http://schemas.openxmlformats.org/officeDocument/2006/relationships/hyperlink" Target="https://login.consultant.ru/link/?req=doc&amp;base=LAW&amp;n=373214&amp;date=02.04.2025&amp;dst=100038&amp;field=134" TargetMode = "External"/>
	<Relationship Id="rId122" Type="http://schemas.openxmlformats.org/officeDocument/2006/relationships/hyperlink" Target="https://login.consultant.ru/link/?req=doc&amp;base=LAW&amp;n=439893&amp;date=02.04.2025&amp;dst=100046&amp;field=134" TargetMode = "External"/>
	<Relationship Id="rId123" Type="http://schemas.openxmlformats.org/officeDocument/2006/relationships/hyperlink" Target="https://login.consultant.ru/link/?req=doc&amp;base=LAW&amp;n=439893&amp;date=02.04.2025&amp;dst=100047&amp;field=134" TargetMode = "External"/>
	<Relationship Id="rId124" Type="http://schemas.openxmlformats.org/officeDocument/2006/relationships/hyperlink" Target="https://login.consultant.ru/link/?req=doc&amp;base=LAW&amp;n=439893&amp;date=02.04.2025&amp;dst=100048&amp;field=134" TargetMode = "External"/>
	<Relationship Id="rId125" Type="http://schemas.openxmlformats.org/officeDocument/2006/relationships/hyperlink" Target="https://login.consultant.ru/link/?req=doc&amp;base=LAW&amp;n=439893&amp;date=02.04.2025&amp;dst=100050&amp;field=134" TargetMode = "External"/>
	<Relationship Id="rId126" Type="http://schemas.openxmlformats.org/officeDocument/2006/relationships/hyperlink" Target="https://login.consultant.ru/link/?req=doc&amp;base=LAW&amp;n=439893&amp;date=02.04.2025&amp;dst=100051&amp;field=134" TargetMode = "External"/>
	<Relationship Id="rId127" Type="http://schemas.openxmlformats.org/officeDocument/2006/relationships/hyperlink" Target="https://login.consultant.ru/link/?req=doc&amp;base=LAW&amp;n=373214&amp;date=02.04.2025&amp;dst=100039&amp;field=134" TargetMode = "External"/>
	<Relationship Id="rId128" Type="http://schemas.openxmlformats.org/officeDocument/2006/relationships/hyperlink" Target="https://login.consultant.ru/link/?req=doc&amp;base=LAW&amp;n=290747&amp;date=02.04.2025&amp;dst=100013&amp;field=134" TargetMode = "External"/>
	<Relationship Id="rId129" Type="http://schemas.openxmlformats.org/officeDocument/2006/relationships/hyperlink" Target="https://login.consultant.ru/link/?req=doc&amp;base=LAW&amp;n=449311&amp;date=02.04.2025&amp;dst=100153&amp;field=134" TargetMode = "External"/>
	<Relationship Id="rId130" Type="http://schemas.openxmlformats.org/officeDocument/2006/relationships/hyperlink" Target="https://login.consultant.ru/link/?req=doc&amp;base=LAW&amp;n=466581&amp;date=02.04.2025&amp;dst=100037&amp;field=134" TargetMode = "External"/>
	<Relationship Id="rId131" Type="http://schemas.openxmlformats.org/officeDocument/2006/relationships/hyperlink" Target="https://login.consultant.ru/link/?req=doc&amp;base=LAW&amp;n=290747&amp;date=02.04.2025&amp;dst=100017&amp;field=134" TargetMode = "External"/>
	<Relationship Id="rId132" Type="http://schemas.openxmlformats.org/officeDocument/2006/relationships/hyperlink" Target="https://login.consultant.ru/link/?req=doc&amp;base=LAW&amp;n=112470&amp;date=02.04.2025&amp;dst=100005&amp;field=134" TargetMode = "External"/>
	<Relationship Id="rId133" Type="http://schemas.openxmlformats.org/officeDocument/2006/relationships/hyperlink" Target="https://login.consultant.ru/link/?req=doc&amp;base=LAW&amp;n=466581&amp;date=02.04.2025&amp;dst=100038&amp;field=134" TargetMode = "External"/>
	<Relationship Id="rId134" Type="http://schemas.openxmlformats.org/officeDocument/2006/relationships/hyperlink" Target="https://login.consultant.ru/link/?req=doc&amp;base=LAW&amp;n=290747&amp;date=02.04.2025&amp;dst=100018&amp;field=134" TargetMode = "External"/>
	<Relationship Id="rId135" Type="http://schemas.openxmlformats.org/officeDocument/2006/relationships/hyperlink" Target="https://login.consultant.ru/link/?req=doc&amp;base=LAW&amp;n=293633&amp;date=02.04.2025&amp;dst=100009&amp;field=134" TargetMode = "External"/>
	<Relationship Id="rId136" Type="http://schemas.openxmlformats.org/officeDocument/2006/relationships/hyperlink" Target="https://login.consultant.ru/link/?req=doc&amp;base=LAW&amp;n=460769&amp;date=02.04.2025&amp;dst=100034&amp;field=134" TargetMode = "External"/>
	<Relationship Id="rId137" Type="http://schemas.openxmlformats.org/officeDocument/2006/relationships/hyperlink" Target="https://login.consultant.ru/link/?req=doc&amp;base=LAW&amp;n=449311&amp;date=02.04.2025&amp;dst=100154&amp;field=134" TargetMode = "External"/>
	<Relationship Id="rId138" Type="http://schemas.openxmlformats.org/officeDocument/2006/relationships/hyperlink" Target="https://login.consultant.ru/link/?req=doc&amp;base=LAW&amp;n=439893&amp;date=02.04.2025&amp;dst=100052&amp;field=134" TargetMode = "External"/>
	<Relationship Id="rId139" Type="http://schemas.openxmlformats.org/officeDocument/2006/relationships/hyperlink" Target="https://login.consultant.ru/link/?req=doc&amp;base=LAW&amp;n=466581&amp;date=02.04.2025&amp;dst=100040&amp;field=134" TargetMode = "External"/>
	<Relationship Id="rId140" Type="http://schemas.openxmlformats.org/officeDocument/2006/relationships/hyperlink" Target="https://login.consultant.ru/link/?req=doc&amp;base=LAW&amp;n=439893&amp;date=02.04.2025&amp;dst=100053&amp;field=134" TargetMode = "External"/>
	<Relationship Id="rId141" Type="http://schemas.openxmlformats.org/officeDocument/2006/relationships/hyperlink" Target="https://login.consultant.ru/link/?req=doc&amp;base=LAW&amp;n=290747&amp;date=02.04.2025&amp;dst=100018&amp;field=134" TargetMode = "External"/>
	<Relationship Id="rId142" Type="http://schemas.openxmlformats.org/officeDocument/2006/relationships/hyperlink" Target="https://login.consultant.ru/link/?req=doc&amp;base=LAW&amp;n=466581&amp;date=02.04.2025&amp;dst=100041&amp;field=134" TargetMode = "External"/>
	<Relationship Id="rId143" Type="http://schemas.openxmlformats.org/officeDocument/2006/relationships/hyperlink" Target="https://login.consultant.ru/link/?req=doc&amp;base=LAW&amp;n=290747&amp;date=02.04.2025&amp;dst=100018&amp;field=134" TargetMode = "External"/>
	<Relationship Id="rId144" Type="http://schemas.openxmlformats.org/officeDocument/2006/relationships/hyperlink" Target="https://login.consultant.ru/link/?req=doc&amp;base=LAW&amp;n=460769&amp;date=02.04.2025&amp;dst=100034&amp;field=134" TargetMode = "External"/>
	<Relationship Id="rId145" Type="http://schemas.openxmlformats.org/officeDocument/2006/relationships/hyperlink" Target="https://login.consultant.ru/link/?req=doc&amp;base=LAW&amp;n=449311&amp;date=02.04.2025&amp;dst=100155&amp;field=134" TargetMode = "External"/>
	<Relationship Id="rId146" Type="http://schemas.openxmlformats.org/officeDocument/2006/relationships/hyperlink" Target="https://login.consultant.ru/link/?req=doc&amp;base=LAW&amp;n=439893&amp;date=02.04.2025&amp;dst=100055&amp;field=134" TargetMode = "External"/>
	<Relationship Id="rId147" Type="http://schemas.openxmlformats.org/officeDocument/2006/relationships/hyperlink" Target="https://login.consultant.ru/link/?req=doc&amp;base=LAW&amp;n=439893&amp;date=02.04.2025&amp;dst=100056&amp;field=134" TargetMode = "External"/>
	<Relationship Id="rId148" Type="http://schemas.openxmlformats.org/officeDocument/2006/relationships/hyperlink" Target="https://login.consultant.ru/link/?req=doc&amp;base=LAW&amp;n=439893&amp;date=02.04.2025&amp;dst=100057&amp;field=134" TargetMode = "External"/>
	<Relationship Id="rId149" Type="http://schemas.openxmlformats.org/officeDocument/2006/relationships/hyperlink" Target="https://login.consultant.ru/link/?req=doc&amp;base=LAW&amp;n=482692&amp;date=02.04.2025&amp;dst=100213&amp;field=134" TargetMode = "External"/>
	<Relationship Id="rId150" Type="http://schemas.openxmlformats.org/officeDocument/2006/relationships/hyperlink" Target="https://login.consultant.ru/link/?req=doc&amp;base=LAW&amp;n=482692&amp;date=02.04.2025&amp;dst=10968&amp;field=134" TargetMode = "External"/>
	<Relationship Id="rId151" Type="http://schemas.openxmlformats.org/officeDocument/2006/relationships/hyperlink" Target="https://login.consultant.ru/link/?req=doc&amp;base=LAW&amp;n=293633&amp;date=02.04.2025&amp;dst=100009&amp;field=134" TargetMode = "External"/>
	<Relationship Id="rId152" Type="http://schemas.openxmlformats.org/officeDocument/2006/relationships/hyperlink" Target="https://login.consultant.ru/link/?req=doc&amp;base=LAW&amp;n=483243&amp;date=02.04.2025&amp;dst=100355&amp;field=134" TargetMode = "External"/>
	<Relationship Id="rId153" Type="http://schemas.openxmlformats.org/officeDocument/2006/relationships/hyperlink" Target="https://login.consultant.ru/link/?req=doc&amp;base=LAW&amp;n=439893&amp;date=02.04.2025&amp;dst=100059&amp;field=134" TargetMode = "External"/>
	<Relationship Id="rId154" Type="http://schemas.openxmlformats.org/officeDocument/2006/relationships/hyperlink" Target="https://login.consultant.ru/link/?req=doc&amp;base=LAW&amp;n=439893&amp;date=02.04.2025&amp;dst=100060&amp;field=134" TargetMode = "External"/>
	<Relationship Id="rId155" Type="http://schemas.openxmlformats.org/officeDocument/2006/relationships/hyperlink" Target="https://login.consultant.ru/link/?req=doc&amp;base=LAW&amp;n=466581&amp;date=02.04.2025&amp;dst=100042&amp;field=134" TargetMode = "External"/>
	<Relationship Id="rId156" Type="http://schemas.openxmlformats.org/officeDocument/2006/relationships/hyperlink" Target="https://login.consultant.ru/link/?req=doc&amp;base=LAW&amp;n=290747&amp;date=02.04.2025&amp;dst=100018&amp;field=134" TargetMode = "External"/>
	<Relationship Id="rId157" Type="http://schemas.openxmlformats.org/officeDocument/2006/relationships/hyperlink" Target="https://login.consultant.ru/link/?req=doc&amp;base=LAW&amp;n=466581&amp;date=02.04.2025&amp;dst=100042&amp;field=134" TargetMode = "External"/>
	<Relationship Id="rId158" Type="http://schemas.openxmlformats.org/officeDocument/2006/relationships/hyperlink" Target="https://login.consultant.ru/link/?req=doc&amp;base=LAW&amp;n=290747&amp;date=02.04.2025&amp;dst=100018&amp;field=134" TargetMode = "External"/>
	<Relationship Id="rId159" Type="http://schemas.openxmlformats.org/officeDocument/2006/relationships/hyperlink" Target="https://login.consultant.ru/link/?req=doc&amp;base=LAW&amp;n=466581&amp;date=02.04.2025&amp;dst=100042&amp;field=134" TargetMode = "External"/>
	<Relationship Id="rId160" Type="http://schemas.openxmlformats.org/officeDocument/2006/relationships/hyperlink" Target="https://login.consultant.ru/link/?req=doc&amp;base=LAW&amp;n=290747&amp;date=02.04.2025&amp;dst=100018&amp;field=134" TargetMode = "External"/>
	<Relationship Id="rId161" Type="http://schemas.openxmlformats.org/officeDocument/2006/relationships/hyperlink" Target="https://login.consultant.ru/link/?req=doc&amp;base=LAW&amp;n=466581&amp;date=02.04.2025&amp;dst=100042&amp;field=134" TargetMode = "External"/>
	<Relationship Id="rId162" Type="http://schemas.openxmlformats.org/officeDocument/2006/relationships/hyperlink" Target="https://login.consultant.ru/link/?req=doc&amp;base=LAW&amp;n=290747&amp;date=02.04.2025&amp;dst=100018&amp;field=134" TargetMode = "External"/>
	<Relationship Id="rId163" Type="http://schemas.openxmlformats.org/officeDocument/2006/relationships/hyperlink" Target="https://login.consultant.ru/link/?req=doc&amp;base=LAW&amp;n=466581&amp;date=02.04.2025&amp;dst=100042&amp;field=134" TargetMode = "External"/>
	<Relationship Id="rId164" Type="http://schemas.openxmlformats.org/officeDocument/2006/relationships/hyperlink" Target="https://login.consultant.ru/link/?req=doc&amp;base=LAW&amp;n=290747&amp;date=02.04.2025&amp;dst=100018&amp;field=134" TargetMode = "External"/>
	<Relationship Id="rId165" Type="http://schemas.openxmlformats.org/officeDocument/2006/relationships/hyperlink" Target="https://login.consultant.ru/link/?req=doc&amp;base=LAW&amp;n=466581&amp;date=02.04.2025&amp;dst=100042&amp;field=134" TargetMode = "External"/>
	<Relationship Id="rId166" Type="http://schemas.openxmlformats.org/officeDocument/2006/relationships/hyperlink" Target="https://login.consultant.ru/link/?req=doc&amp;base=LAW&amp;n=290747&amp;date=02.04.2025&amp;dst=100018&amp;field=134" TargetMode = "External"/>
	<Relationship Id="rId167" Type="http://schemas.openxmlformats.org/officeDocument/2006/relationships/hyperlink" Target="https://login.consultant.ru/link/?req=doc&amp;base=LAW&amp;n=466581&amp;date=02.04.2025&amp;dst=100042&amp;field=134" TargetMode = "External"/>
	<Relationship Id="rId168" Type="http://schemas.openxmlformats.org/officeDocument/2006/relationships/hyperlink" Target="https://login.consultant.ru/link/?req=doc&amp;base=LAW&amp;n=290747&amp;date=02.04.2025&amp;dst=100018&amp;field=134" TargetMode = "External"/>
	<Relationship Id="rId169" Type="http://schemas.openxmlformats.org/officeDocument/2006/relationships/hyperlink" Target="https://login.consultant.ru/link/?req=doc&amp;base=LAW&amp;n=466581&amp;date=02.04.2025&amp;dst=100042&amp;field=134" TargetMode = "External"/>
	<Relationship Id="rId170" Type="http://schemas.openxmlformats.org/officeDocument/2006/relationships/hyperlink" Target="https://login.consultant.ru/link/?req=doc&amp;base=LAW&amp;n=290747&amp;date=02.04.2025&amp;dst=100018&amp;field=134" TargetMode = "External"/>
	<Relationship Id="rId171" Type="http://schemas.openxmlformats.org/officeDocument/2006/relationships/hyperlink" Target="https://login.consultant.ru/link/?req=doc&amp;base=LAW&amp;n=466581&amp;date=02.04.2025&amp;dst=100042&amp;field=134" TargetMode = "External"/>
	<Relationship Id="rId172" Type="http://schemas.openxmlformats.org/officeDocument/2006/relationships/hyperlink" Target="https://login.consultant.ru/link/?req=doc&amp;base=LAW&amp;n=290747&amp;date=02.04.2025&amp;dst=100018&amp;field=134" TargetMode = "External"/>
	<Relationship Id="rId173" Type="http://schemas.openxmlformats.org/officeDocument/2006/relationships/hyperlink" Target="https://login.consultant.ru/link/?req=doc&amp;base=LAW&amp;n=466581&amp;date=02.04.2025&amp;dst=100044&amp;field=134" TargetMode = "External"/>
	<Relationship Id="rId174" Type="http://schemas.openxmlformats.org/officeDocument/2006/relationships/hyperlink" Target="https://login.consultant.ru/link/?req=doc&amp;base=LAW&amp;n=290747&amp;date=02.04.2025&amp;dst=100018&amp;field=134" TargetMode = "External"/>
	<Relationship Id="rId175" Type="http://schemas.openxmlformats.org/officeDocument/2006/relationships/hyperlink" Target="https://login.consultant.ru/link/?req=doc&amp;base=LAW&amp;n=466581&amp;date=02.04.2025&amp;dst=100045&amp;field=134" TargetMode = "External"/>
	<Relationship Id="rId176" Type="http://schemas.openxmlformats.org/officeDocument/2006/relationships/hyperlink" Target="https://login.consultant.ru/link/?req=doc&amp;base=LAW&amp;n=371887&amp;date=02.04.2025&amp;dst=100020&amp;field=134" TargetMode = "External"/>
	<Relationship Id="rId177" Type="http://schemas.openxmlformats.org/officeDocument/2006/relationships/hyperlink" Target="https://login.consultant.ru/link/?req=doc&amp;base=LAW&amp;n=449311&amp;date=02.04.2025&amp;dst=100157&amp;field=134" TargetMode = "External"/>
	<Relationship Id="rId178" Type="http://schemas.openxmlformats.org/officeDocument/2006/relationships/hyperlink" Target="https://login.consultant.ru/link/?req=doc&amp;base=LAW&amp;n=460769&amp;date=02.04.2025&amp;dst=100034&amp;field=134" TargetMode = "External"/>
	<Relationship Id="rId179" Type="http://schemas.openxmlformats.org/officeDocument/2006/relationships/hyperlink" Target="https://login.consultant.ru/link/?req=doc&amp;base=LAW&amp;n=466581&amp;date=02.04.2025&amp;dst=100047&amp;field=134" TargetMode = "External"/>
	<Relationship Id="rId180" Type="http://schemas.openxmlformats.org/officeDocument/2006/relationships/hyperlink" Target="https://login.consultant.ru/link/?req=doc&amp;base=LAW&amp;n=112470&amp;date=02.04.2025&amp;dst=100005&amp;field=134" TargetMode = "External"/>
	<Relationship Id="rId181" Type="http://schemas.openxmlformats.org/officeDocument/2006/relationships/hyperlink" Target="https://login.consultant.ru/link/?req=doc&amp;base=LAW&amp;n=472343&amp;date=02.04.2025&amp;dst=100022&amp;field=134" TargetMode = "External"/>
	<Relationship Id="rId182" Type="http://schemas.openxmlformats.org/officeDocument/2006/relationships/hyperlink" Target="https://login.consultant.ru/link/?req=doc&amp;base=LAW&amp;n=483237&amp;date=02.04.2025&amp;dst=100168&amp;field=134" TargetMode = "External"/>
	<Relationship Id="rId183" Type="http://schemas.openxmlformats.org/officeDocument/2006/relationships/hyperlink" Target="https://login.consultant.ru/link/?req=doc&amp;base=LAW&amp;n=483237&amp;date=02.04.2025&amp;dst=100199&amp;field=134" TargetMode = "External"/>
	<Relationship Id="rId184" Type="http://schemas.openxmlformats.org/officeDocument/2006/relationships/hyperlink" Target="https://login.consultant.ru/link/?req=doc&amp;base=LAW&amp;n=482692&amp;date=02.04.2025&amp;dst=10968&amp;field=134" TargetMode = "External"/>
	<Relationship Id="rId185" Type="http://schemas.openxmlformats.org/officeDocument/2006/relationships/hyperlink" Target="https://login.consultant.ru/link/?req=doc&amp;base=LAW&amp;n=472343&amp;date=02.04.2025&amp;dst=100303&amp;field=134" TargetMode = "External"/>
	<Relationship Id="rId186" Type="http://schemas.openxmlformats.org/officeDocument/2006/relationships/image" Target="media/image2.wmf"/>
	<Relationship Id="rId187" Type="http://schemas.openxmlformats.org/officeDocument/2006/relationships/hyperlink" Target="https://login.consultant.ru/link/?req=doc&amp;base=LAW&amp;n=482692&amp;date=02.04.2025&amp;dst=100150&amp;field=134" TargetMode = "External"/>
	<Relationship Id="rId188" Type="http://schemas.openxmlformats.org/officeDocument/2006/relationships/hyperlink" Target="https://login.consultant.ru/link/?req=doc&amp;base=LAW&amp;n=483237&amp;date=02.04.2025&amp;dst=100168&amp;field=134" TargetMode = "External"/>
	<Relationship Id="rId189" Type="http://schemas.openxmlformats.org/officeDocument/2006/relationships/hyperlink" Target="https://login.consultant.ru/link/?req=doc&amp;base=LAW&amp;n=483237&amp;date=02.04.2025&amp;dst=100199&amp;field=134" TargetMode = "External"/>
	<Relationship Id="rId190" Type="http://schemas.openxmlformats.org/officeDocument/2006/relationships/hyperlink" Target="https://login.consultant.ru/link/?req=doc&amp;base=LAW&amp;n=482692&amp;date=02.04.2025&amp;dst=10425&amp;field=134" TargetMode = "External"/>
	<Relationship Id="rId191" Type="http://schemas.openxmlformats.org/officeDocument/2006/relationships/hyperlink" Target="https://login.consultant.ru/link/?req=doc&amp;base=LAW&amp;n=482692&amp;date=02.04.2025&amp;dst=100150&amp;field=134" TargetMode = "External"/>
	<Relationship Id="rId192" Type="http://schemas.openxmlformats.org/officeDocument/2006/relationships/hyperlink" Target="https://login.consultant.ru/link/?req=doc&amp;base=LAW&amp;n=482692&amp;date=02.04.2025&amp;dst=10425&amp;field=134" TargetMode = "External"/>
	<Relationship Id="rId193" Type="http://schemas.openxmlformats.org/officeDocument/2006/relationships/hyperlink" Target="https://login.consultant.ru/link/?req=doc&amp;base=LAW&amp;n=482692&amp;date=02.04.2025&amp;dst=10968&amp;field=134" TargetMode = "External"/>
	<Relationship Id="rId194" Type="http://schemas.openxmlformats.org/officeDocument/2006/relationships/hyperlink" Target="https://login.consultant.ru/link/?req=doc&amp;base=LAW&amp;n=482692&amp;date=02.04.2025&amp;dst=10425&amp;field=134" TargetMode = "External"/>
	<Relationship Id="rId195" Type="http://schemas.openxmlformats.org/officeDocument/2006/relationships/hyperlink" Target="https://login.consultant.ru/link/?req=doc&amp;base=LAW&amp;n=482692&amp;date=02.04.2025&amp;dst=100173&amp;field=134" TargetMode = "External"/>
	<Relationship Id="rId196" Type="http://schemas.openxmlformats.org/officeDocument/2006/relationships/hyperlink" Target="https://login.consultant.ru/link/?req=doc&amp;base=LAW&amp;n=482692&amp;date=02.04.2025&amp;dst=100185&amp;field=134" TargetMode = "External"/>
	<Relationship Id="rId197" Type="http://schemas.openxmlformats.org/officeDocument/2006/relationships/hyperlink" Target="https://login.consultant.ru/link/?req=doc&amp;base=LAW&amp;n=482692&amp;date=02.04.2025&amp;dst=100199&amp;field=134" TargetMode = "External"/>
	<Relationship Id="rId198" Type="http://schemas.openxmlformats.org/officeDocument/2006/relationships/hyperlink" Target="https://login.consultant.ru/link/?req=doc&amp;base=LAW&amp;n=482692&amp;date=02.04.2025&amp;dst=100207&amp;field=134" TargetMode = "External"/>
	<Relationship Id="rId199" Type="http://schemas.openxmlformats.org/officeDocument/2006/relationships/hyperlink" Target="https://login.consultant.ru/link/?req=doc&amp;base=LAW&amp;n=483237&amp;date=02.04.2025&amp;dst=100168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17.11.2010 N 927
(ред. от 16.03.2024)
"Об отдельных вопросах осуществления опеки и попечительства в отношении совершеннолетних недееспособных или не полностью дееспособных граждан"
(вместе с "Правилами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граждан", "Правилами осуществления отдельных полномочий органов опеки и попечительства в отношении совершеннолетних недееспос</dc:title>
  <dcterms:created xsi:type="dcterms:W3CDTF">2025-04-02T10:37:29Z</dcterms:created>
</cp:coreProperties>
</file>